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206CA9" w14:textId="4368E3AA" w:rsidR="000A2FF0" w:rsidRPr="00B579B2" w:rsidRDefault="003D451C" w:rsidP="000A2FF0">
      <w:pPr>
        <w:tabs>
          <w:tab w:val="center" w:pos="4536"/>
          <w:tab w:val="right" w:pos="9781"/>
        </w:tabs>
        <w:ind w:right="-58"/>
        <w:rPr>
          <w:rFonts w:ascii="Arial" w:eastAsia="SimSun" w:hAnsi="Arial"/>
          <w:b/>
          <w:noProof w:val="0"/>
          <w:szCs w:val="22"/>
          <w:lang w:eastAsia="zh-CN"/>
        </w:rPr>
      </w:pPr>
      <w:bookmarkStart w:id="0" w:name="OLE_LINK3"/>
      <w:r w:rsidRPr="00B579B2">
        <w:rPr>
          <w:rFonts w:ascii="Arial" w:eastAsia="SimSun" w:hAnsi="Arial"/>
          <w:b/>
          <w:noProof w:val="0"/>
          <w:szCs w:val="22"/>
        </w:rPr>
        <w:t>3GPP TSG RAN WG1 Meeting #8</w:t>
      </w:r>
      <w:r w:rsidR="003E1612" w:rsidRPr="00B579B2">
        <w:rPr>
          <w:rFonts w:ascii="Arial" w:eastAsia="SimSun" w:hAnsi="Arial"/>
          <w:b/>
          <w:noProof w:val="0"/>
          <w:szCs w:val="22"/>
          <w:lang w:eastAsia="zh-CN"/>
        </w:rPr>
        <w:t>6</w:t>
      </w:r>
      <w:r w:rsidR="000A2FF0" w:rsidRPr="00B579B2">
        <w:rPr>
          <w:rFonts w:ascii="Arial" w:eastAsia="SimSun" w:hAnsi="Arial"/>
          <w:b/>
          <w:noProof w:val="0"/>
          <w:szCs w:val="22"/>
        </w:rPr>
        <w:t xml:space="preserve">  </w:t>
      </w:r>
      <w:r w:rsidR="000A2FF0" w:rsidRPr="00B579B2">
        <w:rPr>
          <w:rFonts w:ascii="Arial" w:eastAsia="ＭＳ 明朝" w:hAnsi="Arial" w:hint="eastAsia"/>
          <w:b/>
          <w:noProof w:val="0"/>
          <w:szCs w:val="22"/>
          <w:lang w:eastAsia="ja-JP"/>
        </w:rPr>
        <w:t xml:space="preserve">                                                        </w:t>
      </w:r>
      <w:r w:rsidR="002C254F" w:rsidRPr="00B579B2">
        <w:rPr>
          <w:rFonts w:ascii="Arial" w:eastAsia="SimSun" w:hAnsi="Arial" w:hint="eastAsia"/>
          <w:b/>
          <w:noProof w:val="0"/>
          <w:szCs w:val="22"/>
          <w:lang w:eastAsia="zh-CN"/>
        </w:rPr>
        <w:t xml:space="preserve">       </w:t>
      </w:r>
      <w:r w:rsidR="000A2FF0" w:rsidRPr="00B579B2">
        <w:rPr>
          <w:rFonts w:ascii="Arial" w:eastAsia="ＭＳ 明朝" w:hAnsi="Arial" w:hint="eastAsia"/>
          <w:b/>
          <w:noProof w:val="0"/>
          <w:szCs w:val="22"/>
          <w:lang w:eastAsia="ja-JP"/>
        </w:rPr>
        <w:t xml:space="preserve">         </w:t>
      </w:r>
      <w:r w:rsidR="000A2FF0" w:rsidRPr="00B579B2">
        <w:rPr>
          <w:rFonts w:ascii="Arial" w:eastAsia="SimSun" w:hAnsi="Arial"/>
          <w:b/>
          <w:noProof w:val="0"/>
          <w:szCs w:val="22"/>
        </w:rPr>
        <w:t>R1-</w:t>
      </w:r>
      <w:r w:rsidRPr="00B579B2">
        <w:rPr>
          <w:rFonts w:ascii="Arial" w:eastAsia="ＭＳ 明朝" w:hAnsi="Arial" w:hint="eastAsia"/>
          <w:b/>
          <w:noProof w:val="0"/>
          <w:szCs w:val="22"/>
          <w:lang w:eastAsia="ja-JP"/>
        </w:rPr>
        <w:t>1</w:t>
      </w:r>
      <w:r w:rsidRPr="00B579B2">
        <w:rPr>
          <w:rFonts w:ascii="Arial" w:eastAsia="SimSun" w:hAnsi="Arial" w:hint="eastAsia"/>
          <w:b/>
          <w:noProof w:val="0"/>
          <w:szCs w:val="22"/>
          <w:lang w:eastAsia="zh-CN"/>
        </w:rPr>
        <w:t>6</w:t>
      </w:r>
      <w:r w:rsidR="000D57E0" w:rsidRPr="00B579B2">
        <w:rPr>
          <w:rFonts w:ascii="Arial" w:eastAsia="SimSun" w:hAnsi="Arial"/>
          <w:b/>
          <w:noProof w:val="0"/>
          <w:szCs w:val="22"/>
        </w:rPr>
        <w:t>7380</w:t>
      </w:r>
    </w:p>
    <w:p w14:paraId="1EF55A40" w14:textId="133438B5" w:rsidR="003D451C" w:rsidRPr="00B579B2" w:rsidRDefault="00FD09DF" w:rsidP="00FD09DF">
      <w:pPr>
        <w:tabs>
          <w:tab w:val="center" w:pos="4536"/>
          <w:tab w:val="right" w:pos="9072"/>
        </w:tabs>
        <w:rPr>
          <w:rFonts w:ascii="Arial" w:hAnsi="Arial" w:cs="Arial"/>
          <w:b/>
          <w:bCs/>
          <w:sz w:val="28"/>
        </w:rPr>
      </w:pPr>
      <w:r w:rsidRPr="00B579B2">
        <w:rPr>
          <w:rFonts w:ascii="Arial" w:eastAsia="SimSun" w:hAnsi="Arial"/>
          <w:b/>
          <w:noProof w:val="0"/>
          <w:szCs w:val="22"/>
        </w:rPr>
        <w:t xml:space="preserve">Gothenburg, </w:t>
      </w:r>
      <w:r w:rsidRPr="00B579B2">
        <w:rPr>
          <w:rFonts w:ascii="Arial" w:eastAsia="SimSun" w:hAnsi="Arial" w:hint="eastAsia"/>
          <w:b/>
          <w:noProof w:val="0"/>
          <w:szCs w:val="22"/>
        </w:rPr>
        <w:t>Sweden</w:t>
      </w:r>
      <w:r w:rsidRPr="00B579B2">
        <w:rPr>
          <w:rFonts w:ascii="Arial" w:eastAsia="SimSun" w:hAnsi="Arial"/>
          <w:b/>
          <w:noProof w:val="0"/>
          <w:szCs w:val="22"/>
        </w:rPr>
        <w:t xml:space="preserve"> 2</w:t>
      </w:r>
      <w:r w:rsidRPr="00B579B2">
        <w:rPr>
          <w:rFonts w:ascii="Arial" w:eastAsia="SimSun" w:hAnsi="Arial" w:hint="eastAsia"/>
          <w:b/>
          <w:noProof w:val="0"/>
          <w:szCs w:val="22"/>
        </w:rPr>
        <w:t>2</w:t>
      </w:r>
      <w:r w:rsidRPr="00B579B2">
        <w:rPr>
          <w:rFonts w:ascii="Arial" w:eastAsia="SimSun" w:hAnsi="Arial" w:hint="eastAsia"/>
          <w:b/>
          <w:noProof w:val="0"/>
          <w:szCs w:val="22"/>
          <w:vertAlign w:val="superscript"/>
        </w:rPr>
        <w:t>nd</w:t>
      </w:r>
      <w:r w:rsidRPr="00B579B2">
        <w:rPr>
          <w:rFonts w:ascii="Arial" w:eastAsia="SimSun" w:hAnsi="Arial" w:hint="eastAsia"/>
          <w:b/>
          <w:noProof w:val="0"/>
          <w:szCs w:val="22"/>
        </w:rPr>
        <w:t xml:space="preserve"> </w:t>
      </w:r>
      <w:r w:rsidRPr="00B579B2">
        <w:rPr>
          <w:rFonts w:ascii="Arial" w:eastAsia="SimSun" w:hAnsi="Arial"/>
          <w:b/>
          <w:noProof w:val="0"/>
          <w:szCs w:val="22"/>
        </w:rPr>
        <w:t>- 2</w:t>
      </w:r>
      <w:r w:rsidRPr="00B579B2">
        <w:rPr>
          <w:rFonts w:ascii="Arial" w:eastAsia="SimSun" w:hAnsi="Arial" w:hint="eastAsia"/>
          <w:b/>
          <w:noProof w:val="0"/>
          <w:szCs w:val="22"/>
        </w:rPr>
        <w:t>6</w:t>
      </w:r>
      <w:r w:rsidRPr="00B579B2">
        <w:rPr>
          <w:rFonts w:ascii="Arial" w:eastAsia="SimSun" w:hAnsi="Arial"/>
          <w:b/>
          <w:noProof w:val="0"/>
          <w:szCs w:val="22"/>
          <w:vertAlign w:val="superscript"/>
        </w:rPr>
        <w:t>th</w:t>
      </w:r>
      <w:r w:rsidRPr="00B579B2">
        <w:rPr>
          <w:rFonts w:ascii="Arial" w:eastAsia="SimSun" w:hAnsi="Arial"/>
          <w:b/>
          <w:noProof w:val="0"/>
          <w:szCs w:val="22"/>
        </w:rPr>
        <w:t xml:space="preserve"> </w:t>
      </w:r>
      <w:r w:rsidRPr="00B579B2">
        <w:rPr>
          <w:rFonts w:ascii="Arial" w:eastAsia="SimSun" w:hAnsi="Arial" w:hint="eastAsia"/>
          <w:b/>
          <w:noProof w:val="0"/>
          <w:szCs w:val="22"/>
        </w:rPr>
        <w:t>August</w:t>
      </w:r>
      <w:r w:rsidRPr="00B579B2">
        <w:rPr>
          <w:rFonts w:ascii="Arial" w:eastAsia="SimSun" w:hAnsi="Arial"/>
          <w:b/>
          <w:noProof w:val="0"/>
          <w:szCs w:val="22"/>
        </w:rPr>
        <w:t xml:space="preserve"> 2016</w:t>
      </w:r>
    </w:p>
    <w:p w14:paraId="5BF6BED9" w14:textId="012112EE" w:rsidR="0041628A" w:rsidRPr="00B579B2" w:rsidRDefault="0041628A">
      <w:pPr>
        <w:pStyle w:val="Header"/>
        <w:rPr>
          <w:noProof w:val="0"/>
          <w:sz w:val="24"/>
          <w:szCs w:val="22"/>
        </w:rPr>
      </w:pPr>
    </w:p>
    <w:p w14:paraId="24048139" w14:textId="77777777" w:rsidR="0041628A" w:rsidRPr="00B579B2" w:rsidRDefault="0041628A">
      <w:pPr>
        <w:pStyle w:val="Header"/>
        <w:ind w:left="1800" w:hanging="1800"/>
        <w:rPr>
          <w:rFonts w:eastAsia="ＭＳ ゴシック"/>
          <w:noProof w:val="0"/>
          <w:sz w:val="24"/>
          <w:szCs w:val="22"/>
        </w:rPr>
      </w:pPr>
      <w:r w:rsidRPr="00B579B2">
        <w:rPr>
          <w:rFonts w:eastAsia="ＭＳ ゴシック"/>
          <w:noProof w:val="0"/>
          <w:sz w:val="24"/>
          <w:szCs w:val="22"/>
        </w:rPr>
        <w:t>Source:</w:t>
      </w:r>
      <w:r w:rsidRPr="00B579B2">
        <w:rPr>
          <w:rFonts w:eastAsia="ＭＳ ゴシック"/>
          <w:noProof w:val="0"/>
          <w:sz w:val="24"/>
          <w:szCs w:val="22"/>
        </w:rPr>
        <w:tab/>
        <w:t xml:space="preserve">NTT </w:t>
      </w:r>
      <w:r w:rsidRPr="00B579B2">
        <w:rPr>
          <w:rFonts w:eastAsia="ＭＳ ゴシック" w:hint="eastAsia"/>
          <w:noProof w:val="0"/>
          <w:sz w:val="24"/>
          <w:szCs w:val="22"/>
        </w:rPr>
        <w:t>DOCOMO</w:t>
      </w:r>
    </w:p>
    <w:bookmarkEnd w:id="0"/>
    <w:p w14:paraId="5BDE1AE2" w14:textId="6241F4F8" w:rsidR="0041628A" w:rsidRPr="00B579B2" w:rsidRDefault="0041628A">
      <w:pPr>
        <w:pStyle w:val="Header"/>
        <w:ind w:left="1800" w:hanging="1800"/>
        <w:jc w:val="both"/>
        <w:rPr>
          <w:rFonts w:eastAsia="SimSun" w:cs="Arial"/>
          <w:noProof w:val="0"/>
          <w:sz w:val="24"/>
          <w:szCs w:val="22"/>
          <w:lang w:eastAsia="zh-CN"/>
        </w:rPr>
      </w:pPr>
      <w:r w:rsidRPr="00B579B2">
        <w:rPr>
          <w:rFonts w:eastAsia="ＭＳ ゴシック" w:hint="eastAsia"/>
          <w:noProof w:val="0"/>
          <w:sz w:val="24"/>
          <w:szCs w:val="22"/>
        </w:rPr>
        <w:t>Title</w:t>
      </w:r>
      <w:r w:rsidRPr="00B579B2">
        <w:rPr>
          <w:rFonts w:eastAsia="ＭＳ ゴシック"/>
          <w:noProof w:val="0"/>
          <w:sz w:val="24"/>
          <w:szCs w:val="22"/>
        </w:rPr>
        <w:t>:</w:t>
      </w:r>
      <w:r w:rsidRPr="00B579B2">
        <w:rPr>
          <w:rFonts w:eastAsia="ＭＳ ゴシック"/>
          <w:noProof w:val="0"/>
          <w:sz w:val="24"/>
          <w:szCs w:val="22"/>
        </w:rPr>
        <w:tab/>
      </w:r>
      <w:r w:rsidR="002056D3" w:rsidRPr="00B579B2">
        <w:rPr>
          <w:rFonts w:eastAsia="SimSun"/>
          <w:noProof w:val="0"/>
          <w:sz w:val="24"/>
          <w:szCs w:val="22"/>
          <w:lang w:eastAsia="zh-CN"/>
        </w:rPr>
        <w:t>Multi-Antenna based Coverage Enhancement</w:t>
      </w:r>
    </w:p>
    <w:p w14:paraId="72BA2C43" w14:textId="306DC446" w:rsidR="0041628A" w:rsidRPr="00B579B2" w:rsidRDefault="0041628A">
      <w:pPr>
        <w:pStyle w:val="Header"/>
        <w:tabs>
          <w:tab w:val="left" w:pos="1800"/>
        </w:tabs>
        <w:ind w:left="1800" w:hanging="1800"/>
        <w:rPr>
          <w:rFonts w:eastAsia="SimSun"/>
          <w:noProof w:val="0"/>
          <w:sz w:val="24"/>
          <w:szCs w:val="22"/>
          <w:lang w:eastAsia="zh-CN"/>
        </w:rPr>
      </w:pPr>
      <w:r w:rsidRPr="00B579B2">
        <w:rPr>
          <w:rFonts w:eastAsia="ＭＳ ゴシック"/>
          <w:noProof w:val="0"/>
          <w:sz w:val="24"/>
          <w:szCs w:val="22"/>
        </w:rPr>
        <w:t>Agenda Item:</w:t>
      </w:r>
      <w:bookmarkStart w:id="1" w:name="Source"/>
      <w:bookmarkEnd w:id="1"/>
      <w:r w:rsidRPr="00B579B2">
        <w:rPr>
          <w:rFonts w:eastAsia="ＭＳ ゴシック"/>
          <w:noProof w:val="0"/>
          <w:sz w:val="24"/>
          <w:szCs w:val="22"/>
        </w:rPr>
        <w:tab/>
      </w:r>
      <w:r w:rsidR="002056D3" w:rsidRPr="00B579B2">
        <w:rPr>
          <w:rFonts w:eastAsia="ＭＳ ゴシック"/>
          <w:noProof w:val="0"/>
          <w:sz w:val="24"/>
          <w:szCs w:val="22"/>
        </w:rPr>
        <w:t>8</w:t>
      </w:r>
      <w:r w:rsidR="003D451C" w:rsidRPr="00B579B2">
        <w:rPr>
          <w:rFonts w:eastAsia="ＭＳ ゴシック"/>
          <w:noProof w:val="0"/>
          <w:sz w:val="24"/>
          <w:szCs w:val="22"/>
        </w:rPr>
        <w:t>.</w:t>
      </w:r>
      <w:r w:rsidR="00FD09DF" w:rsidRPr="00B579B2">
        <w:rPr>
          <w:rFonts w:eastAsia="ＭＳ ゴシック" w:hint="eastAsia"/>
          <w:noProof w:val="0"/>
          <w:sz w:val="24"/>
          <w:szCs w:val="22"/>
        </w:rPr>
        <w:t>1</w:t>
      </w:r>
      <w:r w:rsidR="002056D3" w:rsidRPr="00B579B2">
        <w:rPr>
          <w:rFonts w:eastAsia="ＭＳ ゴシック"/>
          <w:noProof w:val="0"/>
          <w:sz w:val="24"/>
          <w:szCs w:val="22"/>
        </w:rPr>
        <w:t>.5</w:t>
      </w:r>
    </w:p>
    <w:p w14:paraId="6B40F036" w14:textId="77777777" w:rsidR="0041628A" w:rsidRPr="00B579B2" w:rsidRDefault="0041628A">
      <w:pPr>
        <w:pBdr>
          <w:bottom w:val="single" w:sz="6" w:space="1" w:color="auto"/>
        </w:pBdr>
        <w:ind w:left="1800" w:hanging="1800"/>
        <w:rPr>
          <w:rFonts w:ascii="Arial" w:eastAsia="SimSun" w:hAnsi="Arial"/>
          <w:b/>
          <w:noProof w:val="0"/>
          <w:szCs w:val="22"/>
        </w:rPr>
      </w:pPr>
      <w:r w:rsidRPr="00B579B2">
        <w:rPr>
          <w:rFonts w:ascii="Arial" w:hAnsi="Arial"/>
          <w:b/>
          <w:noProof w:val="0"/>
          <w:szCs w:val="22"/>
        </w:rPr>
        <w:t>Document for:</w:t>
      </w:r>
      <w:bookmarkStart w:id="2" w:name="DocumentFor"/>
      <w:bookmarkEnd w:id="2"/>
      <w:r w:rsidRPr="00B579B2">
        <w:rPr>
          <w:rFonts w:ascii="Arial" w:hAnsi="Arial" w:hint="eastAsia"/>
          <w:b/>
          <w:noProof w:val="0"/>
          <w:szCs w:val="22"/>
        </w:rPr>
        <w:t xml:space="preserve"> </w:t>
      </w:r>
      <w:r w:rsidRPr="00B579B2">
        <w:rPr>
          <w:rFonts w:ascii="Arial" w:hAnsi="Arial" w:hint="eastAsia"/>
          <w:b/>
          <w:noProof w:val="0"/>
          <w:szCs w:val="22"/>
        </w:rPr>
        <w:tab/>
        <w:t>Discussion and Decision</w:t>
      </w:r>
    </w:p>
    <w:p w14:paraId="354C3AC8" w14:textId="254573D3" w:rsidR="0041628A" w:rsidRPr="00B579B2" w:rsidRDefault="0041628A">
      <w:pPr>
        <w:pStyle w:val="Heading1"/>
        <w:spacing w:after="120"/>
        <w:rPr>
          <w:b/>
          <w:sz w:val="24"/>
          <w:szCs w:val="22"/>
        </w:rPr>
      </w:pPr>
      <w:r w:rsidRPr="00B579B2">
        <w:rPr>
          <w:b/>
          <w:sz w:val="24"/>
          <w:szCs w:val="22"/>
        </w:rPr>
        <w:t>Introducti</w:t>
      </w:r>
      <w:r w:rsidRPr="00B579B2">
        <w:rPr>
          <w:rFonts w:hint="eastAsia"/>
          <w:b/>
          <w:sz w:val="24"/>
          <w:szCs w:val="22"/>
        </w:rPr>
        <w:t>on</w:t>
      </w:r>
    </w:p>
    <w:p w14:paraId="747923EA" w14:textId="0B681F24" w:rsidR="00296DE9" w:rsidRPr="00B579B2" w:rsidRDefault="00296DE9" w:rsidP="00296DE9">
      <w:pPr>
        <w:spacing w:after="120"/>
        <w:jc w:val="both"/>
        <w:rPr>
          <w:sz w:val="22"/>
          <w:szCs w:val="22"/>
          <w:lang w:val="x-none" w:eastAsia="ja-JP"/>
        </w:rPr>
      </w:pPr>
      <w:r w:rsidRPr="00B579B2">
        <w:rPr>
          <w:sz w:val="22"/>
          <w:szCs w:val="22"/>
          <w:lang w:val="x-none" w:eastAsia="ja-JP"/>
        </w:rPr>
        <w:t>At the RAN #71 meeting, a new work item [1] of Study on New Radio (NR) Access Technology was approved, which targets at investigating the non-backward-compatible radio technologies that can fulfill the requirement for the next generation cellular system, including using the rich spectrum in high frequency bands. At the high frequency band, one critical issue is to solve the coverage problem. This may impact not only the data transmission rate, but also the establishment of reliable radio link, e.g., cell acquisition, transmission point discovery. The latter issue is obviously more critical. At the RAN1 #85 meeting</w:t>
      </w:r>
      <w:r w:rsidR="00F940D0" w:rsidRPr="00B579B2">
        <w:rPr>
          <w:sz w:val="22"/>
          <w:szCs w:val="22"/>
          <w:lang w:val="x-none" w:eastAsia="ja-JP"/>
        </w:rPr>
        <w:t xml:space="preserve"> </w:t>
      </w:r>
      <w:r w:rsidR="00F940D0" w:rsidRPr="00B579B2">
        <w:rPr>
          <w:rFonts w:eastAsia="SimSun"/>
          <w:sz w:val="22"/>
          <w:szCs w:val="22"/>
          <w:lang w:val="x-none" w:eastAsia="zh-CN"/>
        </w:rPr>
        <w:t>[2]</w:t>
      </w:r>
      <w:r w:rsidRPr="00B579B2">
        <w:rPr>
          <w:sz w:val="22"/>
          <w:szCs w:val="22"/>
          <w:lang w:val="x-none" w:eastAsia="ja-JP"/>
        </w:rPr>
        <w:t>, it was agreed to exploit the multi-antenna technologoeis to enhance the coverage, and the following was agreed.</w:t>
      </w:r>
    </w:p>
    <w:p w14:paraId="7884ED1B" w14:textId="77777777" w:rsidR="00F76F34" w:rsidRPr="00B579B2" w:rsidRDefault="00F76F34" w:rsidP="00296DE9">
      <w:pPr>
        <w:spacing w:after="120"/>
        <w:jc w:val="both"/>
        <w:rPr>
          <w:sz w:val="22"/>
          <w:szCs w:val="22"/>
          <w:lang w:val="x-none" w:eastAsia="ja-JP"/>
        </w:rPr>
      </w:pPr>
      <w:r w:rsidRPr="00B579B2">
        <w:rPr>
          <w:sz w:val="22"/>
          <w:szCs w:val="22"/>
          <w:lang w:eastAsia="ja-JP"/>
        </w:rPr>
        <mc:AlternateContent>
          <mc:Choice Requires="wps">
            <w:drawing>
              <wp:inline distT="0" distB="0" distL="0" distR="0" wp14:anchorId="3BE071A1" wp14:editId="2C740010">
                <wp:extent cx="6296025" cy="1404620"/>
                <wp:effectExtent l="0" t="0" r="28575"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22EE67F8" w14:textId="77777777" w:rsidR="00F76F34" w:rsidRPr="00296DE9" w:rsidRDefault="00F76F34" w:rsidP="00F76F34">
                            <w:pPr>
                              <w:rPr>
                                <w:rFonts w:ascii="Times" w:eastAsia="ＭＳ 明朝" w:hAnsi="Times"/>
                                <w:noProof w:val="0"/>
                                <w:sz w:val="22"/>
                                <w:szCs w:val="22"/>
                                <w:lang w:eastAsia="ja-JP"/>
                              </w:rPr>
                            </w:pPr>
                            <w:r w:rsidRPr="00296DE9">
                              <w:rPr>
                                <w:rFonts w:eastAsia="ＭＳ 明朝"/>
                                <w:b/>
                                <w:sz w:val="22"/>
                                <w:szCs w:val="22"/>
                                <w:highlight w:val="green"/>
                                <w:u w:val="single"/>
                                <w:lang w:eastAsia="ja-JP"/>
                              </w:rPr>
                              <w:t>Agreements:</w:t>
                            </w:r>
                          </w:p>
                          <w:p w14:paraId="2F176891" w14:textId="77777777" w:rsidR="00F76F34" w:rsidRPr="00296DE9" w:rsidRDefault="00F76F34" w:rsidP="00F76F34">
                            <w:pPr>
                              <w:numPr>
                                <w:ilvl w:val="0"/>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RAN1 studies both </w:t>
                            </w:r>
                            <w:r w:rsidRPr="00296DE9">
                              <w:rPr>
                                <w:rFonts w:ascii="Times" w:eastAsia="Malgun Gothic" w:hAnsi="Times"/>
                                <w:noProof w:val="0"/>
                                <w:sz w:val="22"/>
                                <w:szCs w:val="22"/>
                                <w:lang w:val="en-GB" w:eastAsia="ko-KR"/>
                              </w:rPr>
                              <w:t xml:space="preserve">multi-beam </w:t>
                            </w:r>
                            <w:r w:rsidRPr="00296DE9">
                              <w:rPr>
                                <w:rFonts w:ascii="Times" w:eastAsia="ＭＳ 明朝" w:hAnsi="Times"/>
                                <w:noProof w:val="0"/>
                                <w:sz w:val="22"/>
                                <w:szCs w:val="22"/>
                                <w:lang w:val="en-GB" w:eastAsia="ja-JP"/>
                              </w:rPr>
                              <w:t>based approaches</w:t>
                            </w:r>
                            <w:r w:rsidRPr="00296DE9">
                              <w:rPr>
                                <w:rFonts w:ascii="Times" w:eastAsia="ＭＳ 明朝" w:hAnsi="Times"/>
                                <w:noProof w:val="0"/>
                                <w:sz w:val="22"/>
                                <w:szCs w:val="22"/>
                                <w:lang w:eastAsia="ja-JP"/>
                              </w:rPr>
                              <w:t xml:space="preserve"> and </w:t>
                            </w:r>
                            <w:r w:rsidRPr="00296DE9">
                              <w:rPr>
                                <w:rFonts w:ascii="Times" w:eastAsia="Malgun Gothic" w:hAnsi="Times"/>
                                <w:noProof w:val="0"/>
                                <w:sz w:val="22"/>
                                <w:szCs w:val="22"/>
                                <w:lang w:eastAsia="ko-KR"/>
                              </w:rPr>
                              <w:t xml:space="preserve">single-beam </w:t>
                            </w:r>
                            <w:r w:rsidRPr="00296DE9">
                              <w:rPr>
                                <w:rFonts w:ascii="Times" w:eastAsia="ＭＳ 明朝" w:hAnsi="Times"/>
                                <w:noProof w:val="0"/>
                                <w:sz w:val="22"/>
                                <w:szCs w:val="22"/>
                                <w:lang w:val="en-GB" w:eastAsia="ja-JP"/>
                              </w:rPr>
                              <w:t>based approaches</w:t>
                            </w:r>
                            <w:r w:rsidRPr="00296DE9">
                              <w:rPr>
                                <w:rFonts w:ascii="Times" w:eastAsia="ＭＳ 明朝" w:hAnsi="Times"/>
                                <w:noProof w:val="0"/>
                                <w:sz w:val="22"/>
                                <w:szCs w:val="22"/>
                                <w:lang w:eastAsia="ja-JP"/>
                              </w:rPr>
                              <w:t xml:space="preserve"> for these channels/signals/measurement/feedback</w:t>
                            </w:r>
                          </w:p>
                          <w:p w14:paraId="3013437D"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Initial-access signals (synchronization signals and random access channels)</w:t>
                            </w:r>
                          </w:p>
                          <w:p w14:paraId="6E10F0D1"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System-information delivery </w:t>
                            </w:r>
                          </w:p>
                          <w:p w14:paraId="1AF37D09"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RRM measurement/feedback</w:t>
                            </w:r>
                          </w:p>
                          <w:p w14:paraId="0A108688"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L1 control channel</w:t>
                            </w:r>
                          </w:p>
                          <w:p w14:paraId="3705D517"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Malgun Gothic" w:hAnsi="Times"/>
                                <w:noProof w:val="0"/>
                                <w:sz w:val="22"/>
                                <w:szCs w:val="22"/>
                                <w:lang w:eastAsia="ko-KR"/>
                              </w:rPr>
                              <w:t>Others are FFS</w:t>
                            </w:r>
                          </w:p>
                          <w:p w14:paraId="75CCAA58"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Note: The physical layer procedure design for NR can be unified as much as possible </w:t>
                            </w:r>
                            <w:r w:rsidRPr="00296DE9">
                              <w:rPr>
                                <w:rFonts w:ascii="Times" w:eastAsia="Malgun Gothic" w:hAnsi="Times"/>
                                <w:noProof w:val="0"/>
                                <w:sz w:val="22"/>
                                <w:szCs w:val="22"/>
                                <w:lang w:eastAsia="ko-KR"/>
                              </w:rPr>
                              <w:t xml:space="preserve">whether multi-beam or single-beam based approaches are </w:t>
                            </w:r>
                            <w:r w:rsidRPr="00296DE9">
                              <w:rPr>
                                <w:rFonts w:ascii="Times" w:eastAsia="ＭＳ 明朝" w:hAnsi="Times"/>
                                <w:noProof w:val="0"/>
                                <w:sz w:val="22"/>
                                <w:szCs w:val="22"/>
                                <w:lang w:eastAsia="ja-JP"/>
                              </w:rPr>
                              <w:t>employed at TRP at least for synchronization signal detection in stand-alone initial access procedure</w:t>
                            </w:r>
                          </w:p>
                          <w:p w14:paraId="47AFEDC0"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Note: single beam approach can be a special case of multi beam approach</w:t>
                            </w:r>
                          </w:p>
                          <w:p w14:paraId="4340BB49"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Note: Individual optimization of single beam approach and multiple beam approach is possible</w:t>
                            </w:r>
                          </w:p>
                          <w:p w14:paraId="255DC5E0" w14:textId="77777777" w:rsidR="00F76F34" w:rsidRPr="00296DE9" w:rsidRDefault="00F76F34" w:rsidP="00F76F34">
                            <w:pPr>
                              <w:numPr>
                                <w:ilvl w:val="0"/>
                                <w:numId w:val="46"/>
                              </w:numPr>
                              <w:rPr>
                                <w:rFonts w:ascii="Times" w:eastAsia="ＭＳ 明朝" w:hAnsi="Times"/>
                                <w:noProof w:val="0"/>
                                <w:sz w:val="22"/>
                                <w:szCs w:val="22"/>
                                <w:lang w:eastAsia="ja-JP"/>
                              </w:rPr>
                            </w:pPr>
                            <w:r w:rsidRPr="00296DE9">
                              <w:rPr>
                                <w:rFonts w:ascii="Times" w:eastAsia="Malgun Gothic" w:hAnsi="Times"/>
                                <w:noProof w:val="0"/>
                                <w:sz w:val="22"/>
                                <w:szCs w:val="22"/>
                                <w:lang w:val="en-GB" w:eastAsia="ko-KR"/>
                              </w:rPr>
                              <w:t xml:space="preserve">Multi-beam </w:t>
                            </w:r>
                            <w:r w:rsidRPr="00296DE9">
                              <w:rPr>
                                <w:rFonts w:ascii="Times" w:eastAsia="ＭＳ 明朝" w:hAnsi="Times"/>
                                <w:noProof w:val="0"/>
                                <w:sz w:val="22"/>
                                <w:szCs w:val="22"/>
                                <w:lang w:val="en-GB" w:eastAsia="ja-JP"/>
                              </w:rPr>
                              <w:t>based approaches</w:t>
                            </w:r>
                          </w:p>
                          <w:p w14:paraId="197CDA80"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In </w:t>
                            </w:r>
                            <w:r w:rsidRPr="00296DE9">
                              <w:rPr>
                                <w:rFonts w:ascii="Times" w:eastAsia="Malgun Gothic" w:hAnsi="Times"/>
                                <w:noProof w:val="0"/>
                                <w:sz w:val="22"/>
                                <w:szCs w:val="22"/>
                                <w:lang w:val="en-GB" w:eastAsia="ko-KR"/>
                              </w:rPr>
                              <w:t xml:space="preserve">Multi-beam </w:t>
                            </w:r>
                            <w:r w:rsidRPr="00296DE9">
                              <w:rPr>
                                <w:rFonts w:ascii="Times" w:eastAsia="ＭＳ 明朝" w:hAnsi="Times"/>
                                <w:noProof w:val="0"/>
                                <w:sz w:val="22"/>
                                <w:szCs w:val="22"/>
                                <w:lang w:val="en-GB" w:eastAsia="ja-JP"/>
                              </w:rPr>
                              <w:t>based approaches</w:t>
                            </w:r>
                            <w:r w:rsidRPr="00296DE9">
                              <w:rPr>
                                <w:rFonts w:ascii="Times" w:eastAsia="ＭＳ 明朝" w:hAnsi="Times"/>
                                <w:noProof w:val="0"/>
                                <w:sz w:val="22"/>
                                <w:szCs w:val="22"/>
                                <w:lang w:eastAsia="ja-JP"/>
                              </w:rPr>
                              <w:t>, multiple beams are used for covering a DL coverage area and/or UL coverage distance of a TRP/a UE</w:t>
                            </w:r>
                          </w:p>
                          <w:p w14:paraId="65D715D9"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One example of </w:t>
                            </w:r>
                            <w:r w:rsidRPr="00296DE9">
                              <w:rPr>
                                <w:rFonts w:ascii="Times" w:eastAsia="Malgun Gothic" w:hAnsi="Times"/>
                                <w:noProof w:val="0"/>
                                <w:sz w:val="22"/>
                                <w:szCs w:val="22"/>
                                <w:lang w:val="en-GB" w:eastAsia="ko-KR"/>
                              </w:rPr>
                              <w:t xml:space="preserve">multi-beam </w:t>
                            </w:r>
                            <w:r w:rsidRPr="00296DE9">
                              <w:rPr>
                                <w:rFonts w:ascii="Times" w:eastAsia="ＭＳ 明朝" w:hAnsi="Times"/>
                                <w:noProof w:val="0"/>
                                <w:sz w:val="22"/>
                                <w:szCs w:val="22"/>
                                <w:lang w:val="en-GB" w:eastAsia="ja-JP"/>
                              </w:rPr>
                              <w:t>based approaches</w:t>
                            </w:r>
                            <w:r w:rsidRPr="00296DE9">
                              <w:rPr>
                                <w:rFonts w:ascii="Times" w:eastAsia="ＭＳ 明朝" w:hAnsi="Times"/>
                                <w:noProof w:val="0"/>
                                <w:sz w:val="22"/>
                                <w:szCs w:val="22"/>
                                <w:lang w:eastAsia="ja-JP"/>
                              </w:rPr>
                              <w:t xml:space="preserve"> is beam sweeping:</w:t>
                            </w:r>
                          </w:p>
                          <w:p w14:paraId="076E0C43" w14:textId="77777777" w:rsidR="00F76F34" w:rsidRPr="00296DE9" w:rsidRDefault="00F76F34" w:rsidP="00F76F34">
                            <w:pPr>
                              <w:numPr>
                                <w:ilvl w:val="2"/>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When beam sweeping is applied for a signal (or a channel), the signal (the channel) is transmitted/received on multiple beams, which are on multiple time instances in finite time duration</w:t>
                            </w:r>
                          </w:p>
                          <w:p w14:paraId="23D9256E" w14:textId="77777777" w:rsidR="00F76F34" w:rsidRPr="00296DE9" w:rsidRDefault="00F76F34" w:rsidP="00F76F34">
                            <w:pPr>
                              <w:numPr>
                                <w:ilvl w:val="3"/>
                                <w:numId w:val="46"/>
                              </w:numPr>
                              <w:rPr>
                                <w:rFonts w:ascii="Times" w:eastAsia="ＭＳ 明朝" w:hAnsi="Times"/>
                                <w:noProof w:val="0"/>
                                <w:sz w:val="22"/>
                                <w:szCs w:val="22"/>
                                <w:lang w:eastAsia="ja-JP"/>
                              </w:rPr>
                            </w:pPr>
                            <w:r w:rsidRPr="00296DE9">
                              <w:rPr>
                                <w:rFonts w:ascii="Times" w:eastAsia="Malgun Gothic" w:hAnsi="Times"/>
                                <w:noProof w:val="0"/>
                                <w:sz w:val="22"/>
                                <w:szCs w:val="22"/>
                                <w:lang w:eastAsia="ko-KR"/>
                              </w:rPr>
                              <w:t>Single/m</w:t>
                            </w:r>
                            <w:r w:rsidRPr="00296DE9">
                              <w:rPr>
                                <w:rFonts w:ascii="Times" w:eastAsia="ＭＳ 明朝" w:hAnsi="Times"/>
                                <w:noProof w:val="0"/>
                                <w:sz w:val="22"/>
                                <w:szCs w:val="22"/>
                                <w:lang w:eastAsia="ja-JP"/>
                              </w:rPr>
                              <w:t>ultiple beam can be transmitted/received in a single time instance</w:t>
                            </w:r>
                          </w:p>
                          <w:p w14:paraId="5C7DC48D"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Others are FFS</w:t>
                            </w:r>
                          </w:p>
                          <w:p w14:paraId="5FEA3C06" w14:textId="77777777" w:rsidR="00F76F34" w:rsidRPr="00296DE9" w:rsidRDefault="00F76F34" w:rsidP="00F76F34">
                            <w:pPr>
                              <w:numPr>
                                <w:ilvl w:val="0"/>
                                <w:numId w:val="46"/>
                              </w:numPr>
                              <w:rPr>
                                <w:rFonts w:ascii="Times" w:eastAsia="ＭＳ 明朝" w:hAnsi="Times"/>
                                <w:noProof w:val="0"/>
                                <w:sz w:val="22"/>
                                <w:szCs w:val="22"/>
                                <w:lang w:eastAsia="ja-JP"/>
                              </w:rPr>
                            </w:pPr>
                            <w:r w:rsidRPr="00296DE9">
                              <w:rPr>
                                <w:rFonts w:ascii="Times" w:eastAsia="Malgun Gothic" w:hAnsi="Times"/>
                                <w:noProof w:val="0"/>
                                <w:sz w:val="22"/>
                                <w:szCs w:val="22"/>
                                <w:lang w:val="en-GB" w:eastAsia="ko-KR"/>
                              </w:rPr>
                              <w:t>Single</w:t>
                            </w:r>
                            <w:r w:rsidRPr="00296DE9">
                              <w:rPr>
                                <w:rFonts w:ascii="Times" w:eastAsia="ＭＳ 明朝" w:hAnsi="Times"/>
                                <w:noProof w:val="0"/>
                                <w:sz w:val="22"/>
                                <w:szCs w:val="22"/>
                                <w:lang w:val="en-GB" w:eastAsia="ja-JP"/>
                              </w:rPr>
                              <w:t>-beam based approaches</w:t>
                            </w:r>
                          </w:p>
                          <w:p w14:paraId="380D941D"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In </w:t>
                            </w:r>
                            <w:r w:rsidRPr="00296DE9">
                              <w:rPr>
                                <w:rFonts w:ascii="Times" w:eastAsia="Malgun Gothic" w:hAnsi="Times"/>
                                <w:noProof w:val="0"/>
                                <w:sz w:val="22"/>
                                <w:szCs w:val="22"/>
                                <w:lang w:val="en-GB" w:eastAsia="ko-KR"/>
                              </w:rPr>
                              <w:t>single</w:t>
                            </w:r>
                            <w:r w:rsidRPr="00296DE9">
                              <w:rPr>
                                <w:rFonts w:ascii="Times" w:eastAsia="ＭＳ 明朝" w:hAnsi="Times"/>
                                <w:noProof w:val="0"/>
                                <w:sz w:val="22"/>
                                <w:szCs w:val="22"/>
                                <w:lang w:val="en-GB" w:eastAsia="ja-JP"/>
                              </w:rPr>
                              <w:t>-beam based approaches</w:t>
                            </w:r>
                            <w:r w:rsidRPr="00296DE9">
                              <w:rPr>
                                <w:rFonts w:ascii="Times" w:eastAsia="ＭＳ 明朝" w:hAnsi="Times"/>
                                <w:noProof w:val="0"/>
                                <w:sz w:val="22"/>
                                <w:szCs w:val="22"/>
                                <w:lang w:eastAsia="ja-JP"/>
                              </w:rPr>
                              <w:t xml:space="preserve">, </w:t>
                            </w:r>
                            <w:r w:rsidRPr="00296DE9">
                              <w:rPr>
                                <w:rFonts w:ascii="Times" w:eastAsia="Malgun Gothic" w:hAnsi="Times"/>
                                <w:noProof w:val="0"/>
                                <w:sz w:val="22"/>
                                <w:szCs w:val="22"/>
                                <w:lang w:eastAsia="ko-KR"/>
                              </w:rPr>
                              <w:t xml:space="preserve">the single </w:t>
                            </w:r>
                            <w:r w:rsidRPr="00296DE9">
                              <w:rPr>
                                <w:rFonts w:ascii="Times" w:eastAsia="ＭＳ 明朝" w:hAnsi="Times"/>
                                <w:noProof w:val="0"/>
                                <w:sz w:val="22"/>
                                <w:szCs w:val="22"/>
                                <w:lang w:eastAsia="ja-JP"/>
                              </w:rPr>
                              <w:t>beam can be used for covering a DL</w:t>
                            </w:r>
                            <w:r w:rsidRPr="00296DE9">
                              <w:rPr>
                                <w:rFonts w:ascii="Times" w:eastAsia="Malgun Gothic" w:hAnsi="Times"/>
                                <w:noProof w:val="0"/>
                                <w:sz w:val="22"/>
                                <w:szCs w:val="22"/>
                                <w:lang w:eastAsia="ko-KR"/>
                              </w:rPr>
                              <w:t xml:space="preserve"> coverage area and</w:t>
                            </w:r>
                            <w:r w:rsidRPr="00296DE9">
                              <w:rPr>
                                <w:rFonts w:ascii="Times" w:eastAsia="ＭＳ 明朝" w:hAnsi="Times"/>
                                <w:noProof w:val="0"/>
                                <w:sz w:val="22"/>
                                <w:szCs w:val="22"/>
                                <w:lang w:eastAsia="ja-JP"/>
                              </w:rPr>
                              <w:t>/</w:t>
                            </w:r>
                            <w:r w:rsidRPr="00296DE9">
                              <w:rPr>
                                <w:rFonts w:ascii="Times" w:eastAsia="Malgun Gothic" w:hAnsi="Times"/>
                                <w:noProof w:val="0"/>
                                <w:sz w:val="22"/>
                                <w:szCs w:val="22"/>
                                <w:lang w:eastAsia="ko-KR"/>
                              </w:rPr>
                              <w:t xml:space="preserve">or </w:t>
                            </w:r>
                            <w:r w:rsidRPr="00296DE9">
                              <w:rPr>
                                <w:rFonts w:ascii="Times" w:eastAsia="ＭＳ 明朝" w:hAnsi="Times"/>
                                <w:noProof w:val="0"/>
                                <w:sz w:val="22"/>
                                <w:szCs w:val="22"/>
                                <w:lang w:eastAsia="ja-JP"/>
                              </w:rPr>
                              <w:t xml:space="preserve">UL coverage </w:t>
                            </w:r>
                            <w:r w:rsidRPr="00296DE9">
                              <w:rPr>
                                <w:rFonts w:ascii="Times" w:eastAsia="Malgun Gothic" w:hAnsi="Times"/>
                                <w:noProof w:val="0"/>
                                <w:sz w:val="22"/>
                                <w:szCs w:val="22"/>
                                <w:lang w:eastAsia="ko-KR"/>
                              </w:rPr>
                              <w:t xml:space="preserve">distance </w:t>
                            </w:r>
                            <w:r w:rsidRPr="00296DE9">
                              <w:rPr>
                                <w:rFonts w:ascii="Times" w:eastAsia="ＭＳ 明朝" w:hAnsi="Times"/>
                                <w:noProof w:val="0"/>
                                <w:sz w:val="22"/>
                                <w:szCs w:val="22"/>
                                <w:lang w:eastAsia="ja-JP"/>
                              </w:rPr>
                              <w:t>of a TRP/a UE, similarly as for LTE cell-specific channels/RS</w:t>
                            </w:r>
                          </w:p>
                          <w:p w14:paraId="7BF7DF85" w14:textId="77777777" w:rsidR="00F76F34" w:rsidRPr="00296DE9" w:rsidRDefault="00F76F34" w:rsidP="00F76F34">
                            <w:pPr>
                              <w:numPr>
                                <w:ilvl w:val="0"/>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For both </w:t>
                            </w:r>
                            <w:r w:rsidRPr="00296DE9">
                              <w:rPr>
                                <w:rFonts w:ascii="Times" w:eastAsia="Malgun Gothic" w:hAnsi="Times"/>
                                <w:noProof w:val="0"/>
                                <w:sz w:val="22"/>
                                <w:szCs w:val="22"/>
                                <w:lang w:eastAsia="ko-KR"/>
                              </w:rPr>
                              <w:t xml:space="preserve">single-beam </w:t>
                            </w:r>
                            <w:r w:rsidRPr="00296DE9">
                              <w:rPr>
                                <w:rFonts w:ascii="Times" w:eastAsia="ＭＳ 明朝" w:hAnsi="Times"/>
                                <w:noProof w:val="0"/>
                                <w:sz w:val="22"/>
                                <w:szCs w:val="22"/>
                                <w:lang w:eastAsia="ja-JP"/>
                              </w:rPr>
                              <w:t xml:space="preserve">and </w:t>
                            </w:r>
                            <w:r w:rsidRPr="00296DE9">
                              <w:rPr>
                                <w:rFonts w:ascii="Times" w:eastAsia="Malgun Gothic" w:hAnsi="Times"/>
                                <w:noProof w:val="0"/>
                                <w:sz w:val="22"/>
                                <w:szCs w:val="22"/>
                                <w:lang w:val="en-GB" w:eastAsia="ko-KR"/>
                              </w:rPr>
                              <w:t xml:space="preserve">multi-beam </w:t>
                            </w:r>
                            <w:r w:rsidRPr="00296DE9">
                              <w:rPr>
                                <w:rFonts w:ascii="Times" w:eastAsia="ＭＳ 明朝" w:hAnsi="Times"/>
                                <w:noProof w:val="0"/>
                                <w:sz w:val="22"/>
                                <w:szCs w:val="22"/>
                                <w:lang w:val="en-GB" w:eastAsia="ja-JP"/>
                              </w:rPr>
                              <w:t>based approaches</w:t>
                            </w:r>
                            <w:r w:rsidRPr="00296DE9">
                              <w:rPr>
                                <w:rFonts w:ascii="Times" w:eastAsia="ＭＳ 明朝" w:hAnsi="Times"/>
                                <w:noProof w:val="0"/>
                                <w:sz w:val="22"/>
                                <w:szCs w:val="22"/>
                                <w:lang w:eastAsia="ja-JP"/>
                              </w:rPr>
                              <w:t>, RAN1 can consider followings in addition</w:t>
                            </w:r>
                          </w:p>
                          <w:p w14:paraId="6F46D9FD"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Power boosting</w:t>
                            </w:r>
                          </w:p>
                          <w:p w14:paraId="0C25B5AD"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SFN</w:t>
                            </w:r>
                          </w:p>
                          <w:p w14:paraId="1DB75D94"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Repetition</w:t>
                            </w:r>
                          </w:p>
                          <w:p w14:paraId="1E8DC54B"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Beam diversity (only for </w:t>
                            </w:r>
                            <w:r w:rsidRPr="00296DE9">
                              <w:rPr>
                                <w:rFonts w:ascii="Times" w:eastAsia="Malgun Gothic" w:hAnsi="Times"/>
                                <w:noProof w:val="0"/>
                                <w:sz w:val="22"/>
                                <w:szCs w:val="22"/>
                                <w:lang w:eastAsia="ko-KR"/>
                              </w:rPr>
                              <w:t xml:space="preserve">multi-beam </w:t>
                            </w:r>
                            <w:r w:rsidRPr="00296DE9">
                              <w:rPr>
                                <w:rFonts w:ascii="Times" w:eastAsia="ＭＳ 明朝" w:hAnsi="Times"/>
                                <w:noProof w:val="0"/>
                                <w:sz w:val="22"/>
                                <w:szCs w:val="22"/>
                                <w:lang w:eastAsia="ja-JP"/>
                              </w:rPr>
                              <w:t>approach)</w:t>
                            </w:r>
                          </w:p>
                          <w:p w14:paraId="3FD68F82"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Antenna diversity</w:t>
                            </w:r>
                          </w:p>
                          <w:p w14:paraId="254C5016" w14:textId="77777777" w:rsidR="00F76F34" w:rsidRPr="00296DE9" w:rsidRDefault="00F76F34" w:rsidP="00F76F34">
                            <w:pPr>
                              <w:numPr>
                                <w:ilvl w:val="1"/>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Other approaches are not precluded</w:t>
                            </w:r>
                          </w:p>
                          <w:p w14:paraId="7BA91802" w14:textId="77777777" w:rsidR="00F76F34" w:rsidRPr="00296DE9" w:rsidRDefault="00F76F34" w:rsidP="00F76F34">
                            <w:pPr>
                              <w:numPr>
                                <w:ilvl w:val="0"/>
                                <w:numId w:val="46"/>
                              </w:numPr>
                              <w:rPr>
                                <w:rFonts w:ascii="Times" w:eastAsia="ＭＳ 明朝" w:hAnsi="Times"/>
                                <w:noProof w:val="0"/>
                                <w:sz w:val="22"/>
                                <w:szCs w:val="22"/>
                                <w:lang w:eastAsia="ja-JP"/>
                              </w:rPr>
                            </w:pPr>
                            <w:r w:rsidRPr="00296DE9">
                              <w:rPr>
                                <w:rFonts w:ascii="Times" w:eastAsia="ＭＳ 明朝" w:hAnsi="Times"/>
                                <w:noProof w:val="0"/>
                                <w:sz w:val="22"/>
                                <w:szCs w:val="22"/>
                                <w:lang w:eastAsia="ja-JP"/>
                              </w:rPr>
                              <w:t xml:space="preserve">Combinations of </w:t>
                            </w:r>
                            <w:r w:rsidRPr="00296DE9">
                              <w:rPr>
                                <w:rFonts w:ascii="Times" w:eastAsia="Malgun Gothic" w:hAnsi="Times"/>
                                <w:noProof w:val="0"/>
                                <w:sz w:val="22"/>
                                <w:szCs w:val="22"/>
                                <w:lang w:eastAsia="ko-KR"/>
                              </w:rPr>
                              <w:t xml:space="preserve">single-beam </w:t>
                            </w:r>
                            <w:r w:rsidRPr="00296DE9">
                              <w:rPr>
                                <w:rFonts w:ascii="Times" w:eastAsia="ＭＳ 明朝" w:hAnsi="Times"/>
                                <w:noProof w:val="0"/>
                                <w:sz w:val="22"/>
                                <w:szCs w:val="22"/>
                                <w:lang w:eastAsia="ja-JP"/>
                              </w:rPr>
                              <w:t xml:space="preserve">based and </w:t>
                            </w:r>
                            <w:r w:rsidRPr="00296DE9">
                              <w:rPr>
                                <w:rFonts w:ascii="Times" w:eastAsia="Malgun Gothic" w:hAnsi="Times"/>
                                <w:noProof w:val="0"/>
                                <w:sz w:val="22"/>
                                <w:szCs w:val="22"/>
                                <w:lang w:eastAsia="ko-KR"/>
                              </w:rPr>
                              <w:t xml:space="preserve">multi-beam </w:t>
                            </w:r>
                            <w:r w:rsidRPr="00296DE9">
                              <w:rPr>
                                <w:rFonts w:ascii="Times" w:eastAsia="ＭＳ 明朝" w:hAnsi="Times"/>
                                <w:noProof w:val="0"/>
                                <w:sz w:val="22"/>
                                <w:szCs w:val="22"/>
                                <w:lang w:eastAsia="ja-JP"/>
                              </w:rPr>
                              <w:t>based approaches are not precluded</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3BE071A1" id="_x0000_t202" coordsize="21600,21600" o:spt="202" path="m,l,21600r21600,l21600,xe">
                <v:stroke joinstyle="miter"/>
                <v:path gradientshapeok="t" o:connecttype="rect"/>
              </v:shapetype>
              <v:shape id="文本框 2" o:spid="_x0000_s1026"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">
                <v:textbox style="mso-fit-shape-to-text:t">
                  <w:txbxContent>
                    <w:p w14:paraId="22EE67F8" w14:textId="77777777" w:rsidR="00F76F34" w:rsidRPr="00296DE9" w:rsidRDefault="00F76F34" w:rsidP="00F76F34">
                      <w:pPr>
                        <w:rPr>
                          <w:rFonts w:ascii="Times" w:eastAsia="MS Mincho" w:hAnsi="Times"/>
                          <w:noProof w:val="0"/>
                          <w:sz w:val="22"/>
                          <w:szCs w:val="22"/>
                          <w:lang w:eastAsia="ja-JP"/>
                        </w:rPr>
                      </w:pPr>
                      <w:r w:rsidRPr="00296DE9">
                        <w:rPr>
                          <w:rFonts w:eastAsia="MS Mincho"/>
                          <w:b/>
                          <w:sz w:val="22"/>
                          <w:szCs w:val="22"/>
                          <w:highlight w:val="green"/>
                          <w:u w:val="single"/>
                          <w:lang w:eastAsia="ja-JP"/>
                        </w:rPr>
                        <w:t>Agreements:</w:t>
                      </w:r>
                    </w:p>
                    <w:p w14:paraId="2F176891" w14:textId="77777777" w:rsidR="00F76F34" w:rsidRPr="00296DE9" w:rsidRDefault="00F76F34" w:rsidP="00F76F34">
                      <w:pPr>
                        <w:numPr>
                          <w:ilvl w:val="0"/>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RAN1 studies both </w:t>
                      </w:r>
                      <w:r w:rsidRPr="00296DE9">
                        <w:rPr>
                          <w:rFonts w:ascii="Times" w:eastAsia="Malgun Gothic" w:hAnsi="Times"/>
                          <w:noProof w:val="0"/>
                          <w:sz w:val="22"/>
                          <w:szCs w:val="22"/>
                          <w:lang w:val="en-GB" w:eastAsia="ko-KR"/>
                        </w:rPr>
                        <w:t xml:space="preserve">multi-beam </w:t>
                      </w:r>
                      <w:r w:rsidRPr="00296DE9">
                        <w:rPr>
                          <w:rFonts w:ascii="Times" w:eastAsia="MS Mincho" w:hAnsi="Times"/>
                          <w:noProof w:val="0"/>
                          <w:sz w:val="22"/>
                          <w:szCs w:val="22"/>
                          <w:lang w:val="en-GB" w:eastAsia="ja-JP"/>
                        </w:rPr>
                        <w:t>based approaches</w:t>
                      </w:r>
                      <w:r w:rsidRPr="00296DE9">
                        <w:rPr>
                          <w:rFonts w:ascii="Times" w:eastAsia="MS Mincho" w:hAnsi="Times"/>
                          <w:noProof w:val="0"/>
                          <w:sz w:val="22"/>
                          <w:szCs w:val="22"/>
                          <w:lang w:eastAsia="ja-JP"/>
                        </w:rPr>
                        <w:t xml:space="preserve"> and </w:t>
                      </w:r>
                      <w:r w:rsidRPr="00296DE9">
                        <w:rPr>
                          <w:rFonts w:ascii="Times" w:eastAsia="Malgun Gothic" w:hAnsi="Times"/>
                          <w:noProof w:val="0"/>
                          <w:sz w:val="22"/>
                          <w:szCs w:val="22"/>
                          <w:lang w:eastAsia="ko-KR"/>
                        </w:rPr>
                        <w:t xml:space="preserve">single-beam </w:t>
                      </w:r>
                      <w:r w:rsidRPr="00296DE9">
                        <w:rPr>
                          <w:rFonts w:ascii="Times" w:eastAsia="MS Mincho" w:hAnsi="Times"/>
                          <w:noProof w:val="0"/>
                          <w:sz w:val="22"/>
                          <w:szCs w:val="22"/>
                          <w:lang w:val="en-GB" w:eastAsia="ja-JP"/>
                        </w:rPr>
                        <w:t>based approaches</w:t>
                      </w:r>
                      <w:r w:rsidRPr="00296DE9">
                        <w:rPr>
                          <w:rFonts w:ascii="Times" w:eastAsia="MS Mincho" w:hAnsi="Times"/>
                          <w:noProof w:val="0"/>
                          <w:sz w:val="22"/>
                          <w:szCs w:val="22"/>
                          <w:lang w:eastAsia="ja-JP"/>
                        </w:rPr>
                        <w:t xml:space="preserve"> for these channels/signals/measurement/feedback</w:t>
                      </w:r>
                    </w:p>
                    <w:p w14:paraId="3013437D"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Initial-access signals (synchronization signals and random access channels)</w:t>
                      </w:r>
                    </w:p>
                    <w:p w14:paraId="6E10F0D1"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System-information delivery </w:t>
                      </w:r>
                    </w:p>
                    <w:p w14:paraId="1AF37D09"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RRM measurement/feedback</w:t>
                      </w:r>
                    </w:p>
                    <w:p w14:paraId="0A108688"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L1 control channel</w:t>
                      </w:r>
                    </w:p>
                    <w:p w14:paraId="3705D517"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algun Gothic" w:hAnsi="Times"/>
                          <w:noProof w:val="0"/>
                          <w:sz w:val="22"/>
                          <w:szCs w:val="22"/>
                          <w:lang w:eastAsia="ko-KR"/>
                        </w:rPr>
                        <w:t>Others are FFS</w:t>
                      </w:r>
                    </w:p>
                    <w:p w14:paraId="75CCAA58"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Note: The physical layer procedure design for NR can be unified as much as possible </w:t>
                      </w:r>
                      <w:r w:rsidRPr="00296DE9">
                        <w:rPr>
                          <w:rFonts w:ascii="Times" w:eastAsia="Malgun Gothic" w:hAnsi="Times"/>
                          <w:noProof w:val="0"/>
                          <w:sz w:val="22"/>
                          <w:szCs w:val="22"/>
                          <w:lang w:eastAsia="ko-KR"/>
                        </w:rPr>
                        <w:t xml:space="preserve">whether multi-beam or single-beam based approaches are </w:t>
                      </w:r>
                      <w:r w:rsidRPr="00296DE9">
                        <w:rPr>
                          <w:rFonts w:ascii="Times" w:eastAsia="MS Mincho" w:hAnsi="Times"/>
                          <w:noProof w:val="0"/>
                          <w:sz w:val="22"/>
                          <w:szCs w:val="22"/>
                          <w:lang w:eastAsia="ja-JP"/>
                        </w:rPr>
                        <w:t>employed at TRP at least for synchronization signal detection in stand-alone initial access procedure</w:t>
                      </w:r>
                    </w:p>
                    <w:p w14:paraId="47AFEDC0"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Note: single beam approach can be a special case of multi beam approach</w:t>
                      </w:r>
                    </w:p>
                    <w:p w14:paraId="4340BB49"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Note: Individual optimization of single beam approach and multiple beam approach is possible</w:t>
                      </w:r>
                    </w:p>
                    <w:p w14:paraId="255DC5E0" w14:textId="77777777" w:rsidR="00F76F34" w:rsidRPr="00296DE9" w:rsidRDefault="00F76F34" w:rsidP="00F76F34">
                      <w:pPr>
                        <w:numPr>
                          <w:ilvl w:val="0"/>
                          <w:numId w:val="46"/>
                        </w:numPr>
                        <w:rPr>
                          <w:rFonts w:ascii="Times" w:eastAsia="MS Mincho" w:hAnsi="Times"/>
                          <w:noProof w:val="0"/>
                          <w:sz w:val="22"/>
                          <w:szCs w:val="22"/>
                          <w:lang w:eastAsia="ja-JP"/>
                        </w:rPr>
                      </w:pPr>
                      <w:r w:rsidRPr="00296DE9">
                        <w:rPr>
                          <w:rFonts w:ascii="Times" w:eastAsia="Malgun Gothic" w:hAnsi="Times"/>
                          <w:noProof w:val="0"/>
                          <w:sz w:val="22"/>
                          <w:szCs w:val="22"/>
                          <w:lang w:val="en-GB" w:eastAsia="ko-KR"/>
                        </w:rPr>
                        <w:t xml:space="preserve">Multi-beam </w:t>
                      </w:r>
                      <w:r w:rsidRPr="00296DE9">
                        <w:rPr>
                          <w:rFonts w:ascii="Times" w:eastAsia="MS Mincho" w:hAnsi="Times"/>
                          <w:noProof w:val="0"/>
                          <w:sz w:val="22"/>
                          <w:szCs w:val="22"/>
                          <w:lang w:val="en-GB" w:eastAsia="ja-JP"/>
                        </w:rPr>
                        <w:t>based approaches</w:t>
                      </w:r>
                    </w:p>
                    <w:p w14:paraId="197CDA80"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In </w:t>
                      </w:r>
                      <w:r w:rsidRPr="00296DE9">
                        <w:rPr>
                          <w:rFonts w:ascii="Times" w:eastAsia="Malgun Gothic" w:hAnsi="Times"/>
                          <w:noProof w:val="0"/>
                          <w:sz w:val="22"/>
                          <w:szCs w:val="22"/>
                          <w:lang w:val="en-GB" w:eastAsia="ko-KR"/>
                        </w:rPr>
                        <w:t xml:space="preserve">Multi-beam </w:t>
                      </w:r>
                      <w:r w:rsidRPr="00296DE9">
                        <w:rPr>
                          <w:rFonts w:ascii="Times" w:eastAsia="MS Mincho" w:hAnsi="Times"/>
                          <w:noProof w:val="0"/>
                          <w:sz w:val="22"/>
                          <w:szCs w:val="22"/>
                          <w:lang w:val="en-GB" w:eastAsia="ja-JP"/>
                        </w:rPr>
                        <w:t>based approaches</w:t>
                      </w:r>
                      <w:r w:rsidRPr="00296DE9">
                        <w:rPr>
                          <w:rFonts w:ascii="Times" w:eastAsia="MS Mincho" w:hAnsi="Times"/>
                          <w:noProof w:val="0"/>
                          <w:sz w:val="22"/>
                          <w:szCs w:val="22"/>
                          <w:lang w:eastAsia="ja-JP"/>
                        </w:rPr>
                        <w:t>, multiple beams are used for covering a DL coverage area and/or UL coverage distance of a TRP/a UE</w:t>
                      </w:r>
                    </w:p>
                    <w:p w14:paraId="65D715D9"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One example of </w:t>
                      </w:r>
                      <w:r w:rsidRPr="00296DE9">
                        <w:rPr>
                          <w:rFonts w:ascii="Times" w:eastAsia="Malgun Gothic" w:hAnsi="Times"/>
                          <w:noProof w:val="0"/>
                          <w:sz w:val="22"/>
                          <w:szCs w:val="22"/>
                          <w:lang w:val="en-GB" w:eastAsia="ko-KR"/>
                        </w:rPr>
                        <w:t xml:space="preserve">multi-beam </w:t>
                      </w:r>
                      <w:r w:rsidRPr="00296DE9">
                        <w:rPr>
                          <w:rFonts w:ascii="Times" w:eastAsia="MS Mincho" w:hAnsi="Times"/>
                          <w:noProof w:val="0"/>
                          <w:sz w:val="22"/>
                          <w:szCs w:val="22"/>
                          <w:lang w:val="en-GB" w:eastAsia="ja-JP"/>
                        </w:rPr>
                        <w:t>based approaches</w:t>
                      </w:r>
                      <w:r w:rsidRPr="00296DE9">
                        <w:rPr>
                          <w:rFonts w:ascii="Times" w:eastAsia="MS Mincho" w:hAnsi="Times"/>
                          <w:noProof w:val="0"/>
                          <w:sz w:val="22"/>
                          <w:szCs w:val="22"/>
                          <w:lang w:eastAsia="ja-JP"/>
                        </w:rPr>
                        <w:t xml:space="preserve"> is beam sweeping:</w:t>
                      </w:r>
                    </w:p>
                    <w:p w14:paraId="076E0C43" w14:textId="77777777" w:rsidR="00F76F34" w:rsidRPr="00296DE9" w:rsidRDefault="00F76F34" w:rsidP="00F76F34">
                      <w:pPr>
                        <w:numPr>
                          <w:ilvl w:val="2"/>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When beam sweeping is applied for a signal (or a channel), the signal (the channel) is transmitted/received on multiple beams, which are on multiple time instances in finite time duration</w:t>
                      </w:r>
                    </w:p>
                    <w:p w14:paraId="23D9256E" w14:textId="77777777" w:rsidR="00F76F34" w:rsidRPr="00296DE9" w:rsidRDefault="00F76F34" w:rsidP="00F76F34">
                      <w:pPr>
                        <w:numPr>
                          <w:ilvl w:val="3"/>
                          <w:numId w:val="46"/>
                        </w:numPr>
                        <w:rPr>
                          <w:rFonts w:ascii="Times" w:eastAsia="MS Mincho" w:hAnsi="Times"/>
                          <w:noProof w:val="0"/>
                          <w:sz w:val="22"/>
                          <w:szCs w:val="22"/>
                          <w:lang w:eastAsia="ja-JP"/>
                        </w:rPr>
                      </w:pPr>
                      <w:r w:rsidRPr="00296DE9">
                        <w:rPr>
                          <w:rFonts w:ascii="Times" w:eastAsia="Malgun Gothic" w:hAnsi="Times"/>
                          <w:noProof w:val="0"/>
                          <w:sz w:val="22"/>
                          <w:szCs w:val="22"/>
                          <w:lang w:eastAsia="ko-KR"/>
                        </w:rPr>
                        <w:t>Single/m</w:t>
                      </w:r>
                      <w:r w:rsidRPr="00296DE9">
                        <w:rPr>
                          <w:rFonts w:ascii="Times" w:eastAsia="MS Mincho" w:hAnsi="Times"/>
                          <w:noProof w:val="0"/>
                          <w:sz w:val="22"/>
                          <w:szCs w:val="22"/>
                          <w:lang w:eastAsia="ja-JP"/>
                        </w:rPr>
                        <w:t>ultiple beam can be transmitted/received in a single time instance</w:t>
                      </w:r>
                    </w:p>
                    <w:p w14:paraId="5C7DC48D"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Others are FFS</w:t>
                      </w:r>
                    </w:p>
                    <w:p w14:paraId="5FEA3C06" w14:textId="77777777" w:rsidR="00F76F34" w:rsidRPr="00296DE9" w:rsidRDefault="00F76F34" w:rsidP="00F76F34">
                      <w:pPr>
                        <w:numPr>
                          <w:ilvl w:val="0"/>
                          <w:numId w:val="46"/>
                        </w:numPr>
                        <w:rPr>
                          <w:rFonts w:ascii="Times" w:eastAsia="MS Mincho" w:hAnsi="Times"/>
                          <w:noProof w:val="0"/>
                          <w:sz w:val="22"/>
                          <w:szCs w:val="22"/>
                          <w:lang w:eastAsia="ja-JP"/>
                        </w:rPr>
                      </w:pPr>
                      <w:r w:rsidRPr="00296DE9">
                        <w:rPr>
                          <w:rFonts w:ascii="Times" w:eastAsia="Malgun Gothic" w:hAnsi="Times"/>
                          <w:noProof w:val="0"/>
                          <w:sz w:val="22"/>
                          <w:szCs w:val="22"/>
                          <w:lang w:val="en-GB" w:eastAsia="ko-KR"/>
                        </w:rPr>
                        <w:t>Single</w:t>
                      </w:r>
                      <w:r w:rsidRPr="00296DE9">
                        <w:rPr>
                          <w:rFonts w:ascii="Times" w:eastAsia="MS Mincho" w:hAnsi="Times"/>
                          <w:noProof w:val="0"/>
                          <w:sz w:val="22"/>
                          <w:szCs w:val="22"/>
                          <w:lang w:val="en-GB" w:eastAsia="ja-JP"/>
                        </w:rPr>
                        <w:t>-beam based approaches</w:t>
                      </w:r>
                    </w:p>
                    <w:p w14:paraId="380D941D"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In </w:t>
                      </w:r>
                      <w:r w:rsidRPr="00296DE9">
                        <w:rPr>
                          <w:rFonts w:ascii="Times" w:eastAsia="Malgun Gothic" w:hAnsi="Times"/>
                          <w:noProof w:val="0"/>
                          <w:sz w:val="22"/>
                          <w:szCs w:val="22"/>
                          <w:lang w:val="en-GB" w:eastAsia="ko-KR"/>
                        </w:rPr>
                        <w:t>single</w:t>
                      </w:r>
                      <w:r w:rsidRPr="00296DE9">
                        <w:rPr>
                          <w:rFonts w:ascii="Times" w:eastAsia="MS Mincho" w:hAnsi="Times"/>
                          <w:noProof w:val="0"/>
                          <w:sz w:val="22"/>
                          <w:szCs w:val="22"/>
                          <w:lang w:val="en-GB" w:eastAsia="ja-JP"/>
                        </w:rPr>
                        <w:t>-beam based approaches</w:t>
                      </w:r>
                      <w:r w:rsidRPr="00296DE9">
                        <w:rPr>
                          <w:rFonts w:ascii="Times" w:eastAsia="MS Mincho" w:hAnsi="Times"/>
                          <w:noProof w:val="0"/>
                          <w:sz w:val="22"/>
                          <w:szCs w:val="22"/>
                          <w:lang w:eastAsia="ja-JP"/>
                        </w:rPr>
                        <w:t xml:space="preserve">, </w:t>
                      </w:r>
                      <w:r w:rsidRPr="00296DE9">
                        <w:rPr>
                          <w:rFonts w:ascii="Times" w:eastAsia="Malgun Gothic" w:hAnsi="Times"/>
                          <w:noProof w:val="0"/>
                          <w:sz w:val="22"/>
                          <w:szCs w:val="22"/>
                          <w:lang w:eastAsia="ko-KR"/>
                        </w:rPr>
                        <w:t xml:space="preserve">the single </w:t>
                      </w:r>
                      <w:r w:rsidRPr="00296DE9">
                        <w:rPr>
                          <w:rFonts w:ascii="Times" w:eastAsia="MS Mincho" w:hAnsi="Times"/>
                          <w:noProof w:val="0"/>
                          <w:sz w:val="22"/>
                          <w:szCs w:val="22"/>
                          <w:lang w:eastAsia="ja-JP"/>
                        </w:rPr>
                        <w:t>beam can be used for covering a DL</w:t>
                      </w:r>
                      <w:r w:rsidRPr="00296DE9">
                        <w:rPr>
                          <w:rFonts w:ascii="Times" w:eastAsia="Malgun Gothic" w:hAnsi="Times"/>
                          <w:noProof w:val="0"/>
                          <w:sz w:val="22"/>
                          <w:szCs w:val="22"/>
                          <w:lang w:eastAsia="ko-KR"/>
                        </w:rPr>
                        <w:t xml:space="preserve"> coverage area and</w:t>
                      </w:r>
                      <w:r w:rsidRPr="00296DE9">
                        <w:rPr>
                          <w:rFonts w:ascii="Times" w:eastAsia="MS Mincho" w:hAnsi="Times"/>
                          <w:noProof w:val="0"/>
                          <w:sz w:val="22"/>
                          <w:szCs w:val="22"/>
                          <w:lang w:eastAsia="ja-JP"/>
                        </w:rPr>
                        <w:t>/</w:t>
                      </w:r>
                      <w:r w:rsidRPr="00296DE9">
                        <w:rPr>
                          <w:rFonts w:ascii="Times" w:eastAsia="Malgun Gothic" w:hAnsi="Times"/>
                          <w:noProof w:val="0"/>
                          <w:sz w:val="22"/>
                          <w:szCs w:val="22"/>
                          <w:lang w:eastAsia="ko-KR"/>
                        </w:rPr>
                        <w:t xml:space="preserve">or </w:t>
                      </w:r>
                      <w:r w:rsidRPr="00296DE9">
                        <w:rPr>
                          <w:rFonts w:ascii="Times" w:eastAsia="MS Mincho" w:hAnsi="Times"/>
                          <w:noProof w:val="0"/>
                          <w:sz w:val="22"/>
                          <w:szCs w:val="22"/>
                          <w:lang w:eastAsia="ja-JP"/>
                        </w:rPr>
                        <w:t xml:space="preserve">UL coverage </w:t>
                      </w:r>
                      <w:r w:rsidRPr="00296DE9">
                        <w:rPr>
                          <w:rFonts w:ascii="Times" w:eastAsia="Malgun Gothic" w:hAnsi="Times"/>
                          <w:noProof w:val="0"/>
                          <w:sz w:val="22"/>
                          <w:szCs w:val="22"/>
                          <w:lang w:eastAsia="ko-KR"/>
                        </w:rPr>
                        <w:t xml:space="preserve">distance </w:t>
                      </w:r>
                      <w:r w:rsidRPr="00296DE9">
                        <w:rPr>
                          <w:rFonts w:ascii="Times" w:eastAsia="MS Mincho" w:hAnsi="Times"/>
                          <w:noProof w:val="0"/>
                          <w:sz w:val="22"/>
                          <w:szCs w:val="22"/>
                          <w:lang w:eastAsia="ja-JP"/>
                        </w:rPr>
                        <w:t>of a TRP/a UE, similarly as for LTE cell-specific channels/RS</w:t>
                      </w:r>
                    </w:p>
                    <w:p w14:paraId="7BF7DF85" w14:textId="77777777" w:rsidR="00F76F34" w:rsidRPr="00296DE9" w:rsidRDefault="00F76F34" w:rsidP="00F76F34">
                      <w:pPr>
                        <w:numPr>
                          <w:ilvl w:val="0"/>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For both </w:t>
                      </w:r>
                      <w:r w:rsidRPr="00296DE9">
                        <w:rPr>
                          <w:rFonts w:ascii="Times" w:eastAsia="Malgun Gothic" w:hAnsi="Times"/>
                          <w:noProof w:val="0"/>
                          <w:sz w:val="22"/>
                          <w:szCs w:val="22"/>
                          <w:lang w:eastAsia="ko-KR"/>
                        </w:rPr>
                        <w:t xml:space="preserve">single-beam </w:t>
                      </w:r>
                      <w:r w:rsidRPr="00296DE9">
                        <w:rPr>
                          <w:rFonts w:ascii="Times" w:eastAsia="MS Mincho" w:hAnsi="Times"/>
                          <w:noProof w:val="0"/>
                          <w:sz w:val="22"/>
                          <w:szCs w:val="22"/>
                          <w:lang w:eastAsia="ja-JP"/>
                        </w:rPr>
                        <w:t xml:space="preserve">and </w:t>
                      </w:r>
                      <w:r w:rsidRPr="00296DE9">
                        <w:rPr>
                          <w:rFonts w:ascii="Times" w:eastAsia="Malgun Gothic" w:hAnsi="Times"/>
                          <w:noProof w:val="0"/>
                          <w:sz w:val="22"/>
                          <w:szCs w:val="22"/>
                          <w:lang w:val="en-GB" w:eastAsia="ko-KR"/>
                        </w:rPr>
                        <w:t xml:space="preserve">multi-beam </w:t>
                      </w:r>
                      <w:r w:rsidRPr="00296DE9">
                        <w:rPr>
                          <w:rFonts w:ascii="Times" w:eastAsia="MS Mincho" w:hAnsi="Times"/>
                          <w:noProof w:val="0"/>
                          <w:sz w:val="22"/>
                          <w:szCs w:val="22"/>
                          <w:lang w:val="en-GB" w:eastAsia="ja-JP"/>
                        </w:rPr>
                        <w:t>based approaches</w:t>
                      </w:r>
                      <w:r w:rsidRPr="00296DE9">
                        <w:rPr>
                          <w:rFonts w:ascii="Times" w:eastAsia="MS Mincho" w:hAnsi="Times"/>
                          <w:noProof w:val="0"/>
                          <w:sz w:val="22"/>
                          <w:szCs w:val="22"/>
                          <w:lang w:eastAsia="ja-JP"/>
                        </w:rPr>
                        <w:t>, RAN1 can consider followings in addition</w:t>
                      </w:r>
                    </w:p>
                    <w:p w14:paraId="6F46D9FD"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Power boosting</w:t>
                      </w:r>
                    </w:p>
                    <w:p w14:paraId="0C25B5AD"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SFN</w:t>
                      </w:r>
                    </w:p>
                    <w:p w14:paraId="1DB75D94"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Repetition</w:t>
                      </w:r>
                    </w:p>
                    <w:p w14:paraId="1E8DC54B"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Beam diversity (only for </w:t>
                      </w:r>
                      <w:r w:rsidRPr="00296DE9">
                        <w:rPr>
                          <w:rFonts w:ascii="Times" w:eastAsia="Malgun Gothic" w:hAnsi="Times"/>
                          <w:noProof w:val="0"/>
                          <w:sz w:val="22"/>
                          <w:szCs w:val="22"/>
                          <w:lang w:eastAsia="ko-KR"/>
                        </w:rPr>
                        <w:t xml:space="preserve">multi-beam </w:t>
                      </w:r>
                      <w:r w:rsidRPr="00296DE9">
                        <w:rPr>
                          <w:rFonts w:ascii="Times" w:eastAsia="MS Mincho" w:hAnsi="Times"/>
                          <w:noProof w:val="0"/>
                          <w:sz w:val="22"/>
                          <w:szCs w:val="22"/>
                          <w:lang w:eastAsia="ja-JP"/>
                        </w:rPr>
                        <w:t>approach)</w:t>
                      </w:r>
                    </w:p>
                    <w:p w14:paraId="3FD68F82"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Antenna diversity</w:t>
                      </w:r>
                    </w:p>
                    <w:p w14:paraId="254C5016" w14:textId="77777777" w:rsidR="00F76F34" w:rsidRPr="00296DE9" w:rsidRDefault="00F76F34" w:rsidP="00F76F34">
                      <w:pPr>
                        <w:numPr>
                          <w:ilvl w:val="1"/>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Other approaches are not precluded</w:t>
                      </w:r>
                    </w:p>
                    <w:p w14:paraId="7BA91802" w14:textId="77777777" w:rsidR="00F76F34" w:rsidRPr="00296DE9" w:rsidRDefault="00F76F34" w:rsidP="00F76F34">
                      <w:pPr>
                        <w:numPr>
                          <w:ilvl w:val="0"/>
                          <w:numId w:val="46"/>
                        </w:numPr>
                        <w:rPr>
                          <w:rFonts w:ascii="Times" w:eastAsia="MS Mincho" w:hAnsi="Times"/>
                          <w:noProof w:val="0"/>
                          <w:sz w:val="22"/>
                          <w:szCs w:val="22"/>
                          <w:lang w:eastAsia="ja-JP"/>
                        </w:rPr>
                      </w:pPr>
                      <w:r w:rsidRPr="00296DE9">
                        <w:rPr>
                          <w:rFonts w:ascii="Times" w:eastAsia="MS Mincho" w:hAnsi="Times"/>
                          <w:noProof w:val="0"/>
                          <w:sz w:val="22"/>
                          <w:szCs w:val="22"/>
                          <w:lang w:eastAsia="ja-JP"/>
                        </w:rPr>
                        <w:t xml:space="preserve">Combinations of </w:t>
                      </w:r>
                      <w:r w:rsidRPr="00296DE9">
                        <w:rPr>
                          <w:rFonts w:ascii="Times" w:eastAsia="Malgun Gothic" w:hAnsi="Times"/>
                          <w:noProof w:val="0"/>
                          <w:sz w:val="22"/>
                          <w:szCs w:val="22"/>
                          <w:lang w:eastAsia="ko-KR"/>
                        </w:rPr>
                        <w:t xml:space="preserve">single-beam </w:t>
                      </w:r>
                      <w:r w:rsidRPr="00296DE9">
                        <w:rPr>
                          <w:rFonts w:ascii="Times" w:eastAsia="MS Mincho" w:hAnsi="Times"/>
                          <w:noProof w:val="0"/>
                          <w:sz w:val="22"/>
                          <w:szCs w:val="22"/>
                          <w:lang w:eastAsia="ja-JP"/>
                        </w:rPr>
                        <w:t xml:space="preserve">based and </w:t>
                      </w:r>
                      <w:r w:rsidRPr="00296DE9">
                        <w:rPr>
                          <w:rFonts w:ascii="Times" w:eastAsia="Malgun Gothic" w:hAnsi="Times"/>
                          <w:noProof w:val="0"/>
                          <w:sz w:val="22"/>
                          <w:szCs w:val="22"/>
                          <w:lang w:eastAsia="ko-KR"/>
                        </w:rPr>
                        <w:t xml:space="preserve">multi-beam </w:t>
                      </w:r>
                      <w:r w:rsidRPr="00296DE9">
                        <w:rPr>
                          <w:rFonts w:ascii="Times" w:eastAsia="MS Mincho" w:hAnsi="Times"/>
                          <w:noProof w:val="0"/>
                          <w:sz w:val="22"/>
                          <w:szCs w:val="22"/>
                          <w:lang w:eastAsia="ja-JP"/>
                        </w:rPr>
                        <w:t>based approaches are not precluded</w:t>
                      </w:r>
                    </w:p>
                  </w:txbxContent>
                </v:textbox>
                <w10:anchorlock/>
              </v:shape>
            </w:pict>
          </mc:Fallback>
        </mc:AlternateContent>
      </w:r>
    </w:p>
    <w:p w14:paraId="06E77C2E" w14:textId="1FD30D85" w:rsidR="00296DE9" w:rsidRPr="00B579B2" w:rsidRDefault="00296DE9" w:rsidP="00296DE9">
      <w:pPr>
        <w:spacing w:after="120"/>
        <w:jc w:val="both"/>
        <w:rPr>
          <w:sz w:val="22"/>
          <w:szCs w:val="22"/>
          <w:lang w:val="x-none" w:eastAsia="ja-JP"/>
        </w:rPr>
      </w:pPr>
      <w:r w:rsidRPr="00B579B2">
        <w:rPr>
          <w:rFonts w:hint="eastAsia"/>
          <w:sz w:val="22"/>
          <w:szCs w:val="22"/>
          <w:lang w:val="x-none" w:eastAsia="ja-JP"/>
        </w:rPr>
        <w:lastRenderedPageBreak/>
        <w:t xml:space="preserve">In this contribution, we </w:t>
      </w:r>
      <w:r w:rsidRPr="00B579B2">
        <w:rPr>
          <w:sz w:val="22"/>
          <w:szCs w:val="22"/>
          <w:lang w:val="x-none" w:eastAsia="ja-JP"/>
        </w:rPr>
        <w:t>further discuss the coverage enhancement issue based on some initial performance evaluatio</w:t>
      </w:r>
      <w:r w:rsidR="00F76F34" w:rsidRPr="00B579B2">
        <w:rPr>
          <w:sz w:val="22"/>
          <w:szCs w:val="22"/>
          <w:lang w:val="x-none" w:eastAsia="ja-JP"/>
        </w:rPr>
        <w:t xml:space="preserve">n </w:t>
      </w:r>
      <w:r w:rsidRPr="00B579B2">
        <w:rPr>
          <w:sz w:val="22"/>
          <w:szCs w:val="22"/>
          <w:lang w:val="x-none" w:eastAsia="ja-JP"/>
        </w:rPr>
        <w:t>results.</w:t>
      </w:r>
    </w:p>
    <w:p w14:paraId="23DCC93A" w14:textId="28A0FD7C" w:rsidR="00296DE9" w:rsidRPr="00B579B2" w:rsidRDefault="00F940D0" w:rsidP="00296DE9">
      <w:pPr>
        <w:pStyle w:val="Heading1"/>
        <w:spacing w:after="120"/>
        <w:rPr>
          <w:b/>
          <w:sz w:val="24"/>
          <w:szCs w:val="22"/>
          <w:lang w:val="en-US"/>
        </w:rPr>
      </w:pPr>
      <w:r w:rsidRPr="00B579B2">
        <w:rPr>
          <w:rFonts w:eastAsiaTheme="minorEastAsia" w:hint="eastAsia"/>
          <w:b/>
          <w:sz w:val="24"/>
          <w:szCs w:val="22"/>
          <w:lang w:val="en-US" w:eastAsia="zh-CN"/>
        </w:rPr>
        <w:t>High Frequency Band Channel Characteristics</w:t>
      </w:r>
    </w:p>
    <w:p w14:paraId="034207B7" w14:textId="286C9666" w:rsidR="003671FE" w:rsidRPr="00B579B2" w:rsidRDefault="00F940D0" w:rsidP="00CF39FE">
      <w:pPr>
        <w:spacing w:after="120"/>
        <w:jc w:val="both"/>
        <w:rPr>
          <w:rFonts w:eastAsia="SimSun"/>
          <w:b/>
          <w:noProof w:val="0"/>
          <w:kern w:val="2"/>
          <w:sz w:val="22"/>
          <w:szCs w:val="22"/>
          <w:lang w:eastAsia="zh-CN"/>
        </w:rPr>
      </w:pPr>
      <w:r w:rsidRPr="00B579B2">
        <w:rPr>
          <w:rFonts w:eastAsia="SimSun" w:hint="eastAsia"/>
          <w:noProof w:val="0"/>
          <w:kern w:val="2"/>
          <w:sz w:val="22"/>
          <w:szCs w:val="22"/>
          <w:lang w:eastAsia="zh-CN"/>
        </w:rPr>
        <w:t>In order to fully understand the h</w:t>
      </w:r>
      <w:r w:rsidRPr="00B579B2">
        <w:rPr>
          <w:rFonts w:eastAsia="SimSun"/>
          <w:noProof w:val="0"/>
          <w:kern w:val="2"/>
          <w:sz w:val="22"/>
          <w:szCs w:val="22"/>
          <w:lang w:eastAsia="zh-CN"/>
        </w:rPr>
        <w:t xml:space="preserve">igh </w:t>
      </w:r>
      <w:r w:rsidRPr="00B579B2">
        <w:rPr>
          <w:rFonts w:eastAsia="SimSun" w:hint="eastAsia"/>
          <w:noProof w:val="0"/>
          <w:kern w:val="2"/>
          <w:sz w:val="22"/>
          <w:szCs w:val="22"/>
          <w:lang w:eastAsia="zh-CN"/>
        </w:rPr>
        <w:t>f</w:t>
      </w:r>
      <w:r w:rsidRPr="00B579B2">
        <w:rPr>
          <w:rFonts w:eastAsia="SimSun"/>
          <w:noProof w:val="0"/>
          <w:kern w:val="2"/>
          <w:sz w:val="22"/>
          <w:szCs w:val="22"/>
          <w:lang w:eastAsia="zh-CN"/>
        </w:rPr>
        <w:t xml:space="preserve">requency </w:t>
      </w:r>
      <w:r w:rsidRPr="00B579B2">
        <w:rPr>
          <w:rFonts w:eastAsia="SimSun" w:hint="eastAsia"/>
          <w:noProof w:val="0"/>
          <w:kern w:val="2"/>
          <w:sz w:val="22"/>
          <w:szCs w:val="22"/>
          <w:lang w:eastAsia="zh-CN"/>
        </w:rPr>
        <w:t>b</w:t>
      </w:r>
      <w:r w:rsidRPr="00B579B2">
        <w:rPr>
          <w:rFonts w:eastAsia="SimSun"/>
          <w:noProof w:val="0"/>
          <w:kern w:val="2"/>
          <w:sz w:val="22"/>
          <w:szCs w:val="22"/>
          <w:lang w:eastAsia="zh-CN"/>
        </w:rPr>
        <w:t xml:space="preserve">and </w:t>
      </w:r>
      <w:r w:rsidRPr="00B579B2">
        <w:rPr>
          <w:rFonts w:eastAsia="SimSun" w:hint="eastAsia"/>
          <w:noProof w:val="0"/>
          <w:kern w:val="2"/>
          <w:sz w:val="22"/>
          <w:szCs w:val="22"/>
          <w:lang w:eastAsia="zh-CN"/>
        </w:rPr>
        <w:t>c</w:t>
      </w:r>
      <w:r w:rsidRPr="00B579B2">
        <w:rPr>
          <w:rFonts w:eastAsia="SimSun"/>
          <w:noProof w:val="0"/>
          <w:kern w:val="2"/>
          <w:sz w:val="22"/>
          <w:szCs w:val="22"/>
          <w:lang w:eastAsia="zh-CN"/>
        </w:rPr>
        <w:t xml:space="preserve">hannel </w:t>
      </w:r>
      <w:r w:rsidRPr="00B579B2">
        <w:rPr>
          <w:rFonts w:eastAsia="SimSun" w:hint="eastAsia"/>
          <w:noProof w:val="0"/>
          <w:kern w:val="2"/>
          <w:sz w:val="22"/>
          <w:szCs w:val="22"/>
          <w:lang w:eastAsia="zh-CN"/>
        </w:rPr>
        <w:t>c</w:t>
      </w:r>
      <w:r w:rsidRPr="00B579B2">
        <w:rPr>
          <w:rFonts w:eastAsia="SimSun"/>
          <w:noProof w:val="0"/>
          <w:kern w:val="2"/>
          <w:sz w:val="22"/>
          <w:szCs w:val="22"/>
          <w:lang w:eastAsia="zh-CN"/>
        </w:rPr>
        <w:t>haracteristics</w:t>
      </w:r>
      <w:r w:rsidRPr="00B579B2">
        <w:rPr>
          <w:rFonts w:eastAsia="SimSun" w:hint="eastAsia"/>
          <w:noProof w:val="0"/>
          <w:kern w:val="2"/>
          <w:sz w:val="22"/>
          <w:szCs w:val="22"/>
          <w:lang w:eastAsia="zh-CN"/>
        </w:rPr>
        <w:t xml:space="preserve"> and establish a comprehensive model for NR performance evaluation, a channel model study item [</w:t>
      </w:r>
      <w:r w:rsidRPr="00B579B2">
        <w:rPr>
          <w:rFonts w:eastAsia="SimSun"/>
          <w:noProof w:val="0"/>
          <w:kern w:val="2"/>
          <w:sz w:val="22"/>
          <w:szCs w:val="22"/>
          <w:lang w:eastAsia="zh-CN"/>
        </w:rPr>
        <w:t>3</w:t>
      </w:r>
      <w:r w:rsidRPr="00B579B2">
        <w:rPr>
          <w:rFonts w:eastAsia="SimSun" w:hint="eastAsia"/>
          <w:noProof w:val="0"/>
          <w:kern w:val="2"/>
          <w:sz w:val="22"/>
          <w:szCs w:val="22"/>
          <w:lang w:eastAsia="zh-CN"/>
        </w:rPr>
        <w:t xml:space="preserve">], i.e., study item on </w:t>
      </w:r>
      <w:r w:rsidRPr="00B579B2">
        <w:rPr>
          <w:rFonts w:eastAsia="SimSun"/>
          <w:noProof w:val="0"/>
          <w:kern w:val="2"/>
          <w:sz w:val="22"/>
          <w:szCs w:val="22"/>
          <w:lang w:eastAsia="zh-CN"/>
        </w:rPr>
        <w:t>channel model for frequency spectrum above 6 GHz</w:t>
      </w:r>
      <w:r w:rsidRPr="00B579B2">
        <w:rPr>
          <w:rFonts w:eastAsia="SimSun" w:hint="eastAsia"/>
          <w:noProof w:val="0"/>
          <w:kern w:val="2"/>
          <w:sz w:val="22"/>
          <w:szCs w:val="22"/>
          <w:lang w:eastAsia="zh-CN"/>
        </w:rPr>
        <w:t xml:space="preserve"> was established at the RAN #69 meeting and related RAN1 development work started from the RAN1 #84 meeting.</w:t>
      </w:r>
      <w:r w:rsidRPr="00B579B2">
        <w:rPr>
          <w:rFonts w:eastAsia="SimSun"/>
          <w:noProof w:val="0"/>
          <w:kern w:val="2"/>
          <w:sz w:val="22"/>
          <w:szCs w:val="22"/>
          <w:lang w:eastAsia="zh-CN"/>
        </w:rPr>
        <w:t xml:space="preserve"> Until the RAN1 #85 meeting, a set of channel models has been developed which enable the evaluation of high frequency bands (in the range of [6, 100] GHz) in multiple scenarios, e.g., indoor office, </w:t>
      </w:r>
      <w:proofErr w:type="spellStart"/>
      <w:r w:rsidRPr="00B579B2">
        <w:rPr>
          <w:rFonts w:eastAsia="SimSun"/>
          <w:noProof w:val="0"/>
          <w:kern w:val="2"/>
          <w:sz w:val="22"/>
          <w:szCs w:val="22"/>
          <w:lang w:eastAsia="zh-CN"/>
        </w:rPr>
        <w:t>UMa</w:t>
      </w:r>
      <w:proofErr w:type="spellEnd"/>
      <w:r w:rsidRPr="00B579B2">
        <w:rPr>
          <w:rFonts w:eastAsia="SimSun"/>
          <w:noProof w:val="0"/>
          <w:kern w:val="2"/>
          <w:sz w:val="22"/>
          <w:szCs w:val="22"/>
          <w:lang w:eastAsia="zh-CN"/>
        </w:rPr>
        <w:t xml:space="preserve">, </w:t>
      </w:r>
      <w:proofErr w:type="spellStart"/>
      <w:r w:rsidRPr="00B579B2">
        <w:rPr>
          <w:rFonts w:eastAsia="SimSun"/>
          <w:noProof w:val="0"/>
          <w:kern w:val="2"/>
          <w:sz w:val="22"/>
          <w:szCs w:val="22"/>
          <w:lang w:eastAsia="zh-CN"/>
        </w:rPr>
        <w:t>UMi</w:t>
      </w:r>
      <w:proofErr w:type="spellEnd"/>
      <w:r w:rsidRPr="00B579B2">
        <w:rPr>
          <w:rFonts w:eastAsia="SimSun"/>
          <w:noProof w:val="0"/>
          <w:kern w:val="2"/>
          <w:sz w:val="22"/>
          <w:szCs w:val="22"/>
          <w:lang w:eastAsia="zh-CN"/>
        </w:rPr>
        <w:t xml:space="preserve">, etc. In our previous contribution [4], Using the large scale channel model, e.g., LOS probability, path loss, shadowing, penetration loss, we have performed initial evaluations to compare the channel characteristics at low frequency, e.g., 6GHz and high frequency, e.g., 30GHz. </w:t>
      </w:r>
      <w:r w:rsidR="003671FE" w:rsidRPr="00B579B2">
        <w:rPr>
          <w:rFonts w:eastAsia="SimSun" w:hint="eastAsia"/>
          <w:noProof w:val="0"/>
          <w:kern w:val="2"/>
          <w:sz w:val="22"/>
          <w:szCs w:val="22"/>
          <w:lang w:eastAsia="zh-CN"/>
        </w:rPr>
        <w:t xml:space="preserve">It was </w:t>
      </w:r>
      <w:r w:rsidR="003671FE" w:rsidRPr="00B579B2">
        <w:rPr>
          <w:rFonts w:eastAsia="SimSun"/>
          <w:noProof w:val="0"/>
          <w:kern w:val="2"/>
          <w:sz w:val="22"/>
          <w:szCs w:val="22"/>
          <w:lang w:eastAsia="zh-CN"/>
        </w:rPr>
        <w:t>observed</w:t>
      </w:r>
      <w:r w:rsidR="003671FE" w:rsidRPr="00B579B2">
        <w:rPr>
          <w:rFonts w:eastAsia="SimSun" w:hint="eastAsia"/>
          <w:noProof w:val="0"/>
          <w:kern w:val="2"/>
          <w:sz w:val="22"/>
          <w:szCs w:val="22"/>
          <w:lang w:eastAsia="zh-CN"/>
        </w:rPr>
        <w:t xml:space="preserve"> </w:t>
      </w:r>
      <w:r w:rsidR="003671FE" w:rsidRPr="00B579B2">
        <w:rPr>
          <w:rFonts w:eastAsia="SimSun"/>
          <w:noProof w:val="0"/>
          <w:kern w:val="2"/>
          <w:sz w:val="22"/>
          <w:szCs w:val="22"/>
          <w:lang w:eastAsia="zh-CN"/>
        </w:rPr>
        <w:t>that at the high frequency band, large penetration loss causes a big challenge to use outdoor BSs to cover the indoor UEs. Therefore, the following was proposed.</w:t>
      </w:r>
    </w:p>
    <w:p w14:paraId="13BDF82A" w14:textId="77777777" w:rsidR="003671FE" w:rsidRPr="00B579B2" w:rsidRDefault="003671FE" w:rsidP="003671FE">
      <w:pPr>
        <w:spacing w:after="120"/>
        <w:jc w:val="both"/>
        <w:rPr>
          <w:rFonts w:eastAsia="SimSun"/>
          <w:b/>
          <w:noProof w:val="0"/>
          <w:kern w:val="2"/>
          <w:sz w:val="22"/>
          <w:szCs w:val="22"/>
          <w:lang w:eastAsia="zh-CN"/>
        </w:rPr>
      </w:pPr>
      <w:r w:rsidRPr="00B579B2">
        <w:rPr>
          <w:rFonts w:eastAsia="SimSun" w:hint="eastAsia"/>
          <w:b/>
          <w:noProof w:val="0"/>
          <w:kern w:val="2"/>
          <w:sz w:val="22"/>
          <w:szCs w:val="22"/>
          <w:lang w:eastAsia="zh-CN"/>
        </w:rPr>
        <w:t>Proposal 1: RAN1 shall study the feasibility of providing indoor coverage using outdoor BS at high frequency bands.</w:t>
      </w:r>
    </w:p>
    <w:p w14:paraId="1308640C" w14:textId="2F29E7B0" w:rsidR="005C6521" w:rsidRPr="00B579B2" w:rsidRDefault="005C6521" w:rsidP="005C6521">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Another observation from the above 6GHz channel model study item is that at the high frequency band, the channel will be affected by the blockage effect, caused by moving or static objects. Some measurement results are shown in Figure 1 wherein detailed settings of the measurement are given in [</w:t>
      </w:r>
      <w:r w:rsidRPr="00B579B2">
        <w:rPr>
          <w:rFonts w:eastAsia="SimSun"/>
          <w:noProof w:val="0"/>
          <w:kern w:val="2"/>
          <w:sz w:val="22"/>
          <w:szCs w:val="22"/>
          <w:lang w:eastAsia="zh-CN"/>
        </w:rPr>
        <w:t>5</w:t>
      </w:r>
      <w:r w:rsidRPr="00B579B2">
        <w:rPr>
          <w:rFonts w:eastAsia="SimSun" w:hint="eastAsia"/>
          <w:noProof w:val="0"/>
          <w:kern w:val="2"/>
          <w:sz w:val="22"/>
          <w:szCs w:val="22"/>
          <w:lang w:eastAsia="zh-CN"/>
        </w:rPr>
        <w:t>].</w:t>
      </w:r>
    </w:p>
    <w:p w14:paraId="43F2D82E" w14:textId="77777777" w:rsidR="005C6521" w:rsidRPr="00B579B2" w:rsidRDefault="005C6521" w:rsidP="005C6521">
      <w:pPr>
        <w:spacing w:after="120"/>
        <w:jc w:val="center"/>
        <w:rPr>
          <w:rFonts w:eastAsia="SimSun"/>
          <w:noProof w:val="0"/>
          <w:kern w:val="2"/>
          <w:sz w:val="22"/>
          <w:szCs w:val="22"/>
          <w:lang w:eastAsia="zh-CN"/>
        </w:rPr>
      </w:pPr>
      <w:r w:rsidRPr="00B579B2">
        <w:rPr>
          <w:rFonts w:eastAsia="SimSun"/>
          <w:kern w:val="2"/>
          <w:sz w:val="22"/>
          <w:szCs w:val="22"/>
          <w:lang w:eastAsia="ja-JP"/>
        </w:rPr>
        <w:drawing>
          <wp:inline distT="0" distB="0" distL="0" distR="0" wp14:anchorId="42FF25D0" wp14:editId="515A62B2">
            <wp:extent cx="2502000" cy="2005200"/>
            <wp:effectExtent l="0" t="0" r="0" b="0"/>
            <wp:docPr id="1035" name="图片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02000" cy="2005200"/>
                    </a:xfrm>
                    <a:prstGeom prst="rect">
                      <a:avLst/>
                    </a:prstGeom>
                    <a:noFill/>
                  </pic:spPr>
                </pic:pic>
              </a:graphicData>
            </a:graphic>
          </wp:inline>
        </w:drawing>
      </w:r>
    </w:p>
    <w:p w14:paraId="565C42E9" w14:textId="5E45AB8C" w:rsidR="005C6521" w:rsidRPr="00B579B2" w:rsidRDefault="005C6521" w:rsidP="005C6521">
      <w:pPr>
        <w:spacing w:after="120"/>
        <w:jc w:val="center"/>
        <w:rPr>
          <w:rFonts w:eastAsia="SimSun"/>
          <w:b/>
          <w:noProof w:val="0"/>
          <w:kern w:val="2"/>
          <w:sz w:val="22"/>
          <w:szCs w:val="22"/>
          <w:lang w:eastAsia="zh-CN"/>
        </w:rPr>
      </w:pPr>
      <w:r w:rsidRPr="00B579B2">
        <w:rPr>
          <w:rFonts w:eastAsia="SimSun" w:hint="eastAsia"/>
          <w:b/>
          <w:noProof w:val="0"/>
          <w:kern w:val="2"/>
          <w:sz w:val="22"/>
          <w:szCs w:val="22"/>
          <w:lang w:eastAsia="zh-CN"/>
        </w:rPr>
        <w:t xml:space="preserve">Figure </w:t>
      </w:r>
      <w:r w:rsidRPr="00B579B2">
        <w:rPr>
          <w:rFonts w:eastAsia="SimSun"/>
          <w:b/>
          <w:noProof w:val="0"/>
          <w:kern w:val="2"/>
          <w:sz w:val="22"/>
          <w:szCs w:val="22"/>
          <w:lang w:eastAsia="zh-CN"/>
        </w:rPr>
        <w:t>1</w:t>
      </w:r>
      <w:r w:rsidRPr="00B579B2">
        <w:rPr>
          <w:rFonts w:eastAsia="SimSun" w:hint="eastAsia"/>
          <w:b/>
          <w:noProof w:val="0"/>
          <w:kern w:val="2"/>
          <w:sz w:val="22"/>
          <w:szCs w:val="22"/>
          <w:lang w:eastAsia="zh-CN"/>
        </w:rPr>
        <w:t>: Measurement results of blockage effects.</w:t>
      </w:r>
    </w:p>
    <w:p w14:paraId="2C7FDB8F" w14:textId="77777777" w:rsidR="005C6521" w:rsidRPr="00B579B2" w:rsidRDefault="005C6521" w:rsidP="005C6521">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 xml:space="preserve">It can be clearly seen that blockage causes large shadowing loss, which may greatly impact the channel quality of a radio link. Based on the measurement result, the following proposal is made. </w:t>
      </w:r>
    </w:p>
    <w:p w14:paraId="45312B83" w14:textId="782F48D0" w:rsidR="003671FE" w:rsidRPr="00B579B2" w:rsidRDefault="005C6521" w:rsidP="00CF39FE">
      <w:pPr>
        <w:spacing w:after="120"/>
        <w:jc w:val="both"/>
        <w:rPr>
          <w:rFonts w:eastAsia="SimSun"/>
          <w:b/>
          <w:noProof w:val="0"/>
          <w:kern w:val="2"/>
          <w:sz w:val="22"/>
          <w:szCs w:val="22"/>
          <w:lang w:eastAsia="zh-CN"/>
        </w:rPr>
      </w:pPr>
      <w:r w:rsidRPr="00B579B2">
        <w:rPr>
          <w:rFonts w:eastAsia="SimSun" w:hint="eastAsia"/>
          <w:b/>
          <w:noProof w:val="0"/>
          <w:kern w:val="2"/>
          <w:sz w:val="22"/>
          <w:szCs w:val="22"/>
          <w:lang w:eastAsia="zh-CN"/>
        </w:rPr>
        <w:t xml:space="preserve">Proposal 2: It is necessary to study robust transmission schemes to overcome </w:t>
      </w:r>
      <w:r w:rsidR="00B579B2">
        <w:rPr>
          <w:rFonts w:eastAsiaTheme="minorEastAsia" w:hint="eastAsia"/>
          <w:b/>
          <w:noProof w:val="0"/>
          <w:kern w:val="2"/>
          <w:sz w:val="22"/>
          <w:szCs w:val="22"/>
          <w:lang w:eastAsia="ja-JP"/>
        </w:rPr>
        <w:t>the</w:t>
      </w:r>
      <w:r w:rsidRPr="00B579B2">
        <w:rPr>
          <w:rFonts w:eastAsia="SimSun" w:hint="eastAsia"/>
          <w:b/>
          <w:noProof w:val="0"/>
          <w:kern w:val="2"/>
          <w:sz w:val="22"/>
          <w:szCs w:val="22"/>
          <w:lang w:eastAsia="zh-CN"/>
        </w:rPr>
        <w:t xml:space="preserve"> blockage effects at high frequency bands.</w:t>
      </w:r>
    </w:p>
    <w:p w14:paraId="3FFC710C" w14:textId="5E749CD0" w:rsidR="005C6521" w:rsidRPr="00B579B2" w:rsidRDefault="005C6521" w:rsidP="00C44F8A">
      <w:pPr>
        <w:pStyle w:val="Heading1"/>
        <w:spacing w:after="120"/>
        <w:rPr>
          <w:b/>
          <w:sz w:val="24"/>
          <w:szCs w:val="22"/>
          <w:lang w:val="en-US"/>
        </w:rPr>
      </w:pPr>
      <w:r w:rsidRPr="00B579B2">
        <w:rPr>
          <w:rFonts w:eastAsia="SimSun" w:hint="eastAsia"/>
          <w:b/>
          <w:sz w:val="24"/>
          <w:szCs w:val="22"/>
          <w:lang w:val="en-US" w:eastAsia="zh-CN"/>
        </w:rPr>
        <w:t>Multi-Antenna Based Coverage Enhancement</w:t>
      </w:r>
    </w:p>
    <w:p w14:paraId="38D4687A" w14:textId="3659C53D" w:rsidR="005C6521" w:rsidRPr="00B579B2" w:rsidRDefault="005C6521" w:rsidP="005C6521">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For a TP with a large antenna array, the signals</w:t>
      </w:r>
      <w:r w:rsidRPr="00B579B2">
        <w:rPr>
          <w:rFonts w:eastAsia="SimSun"/>
          <w:noProof w:val="0"/>
          <w:kern w:val="2"/>
          <w:sz w:val="22"/>
          <w:szCs w:val="22"/>
          <w:lang w:eastAsia="zh-CN"/>
        </w:rPr>
        <w:t>/channels</w:t>
      </w:r>
      <w:r w:rsidRPr="00B579B2">
        <w:rPr>
          <w:rFonts w:eastAsia="SimSun" w:hint="eastAsia"/>
          <w:noProof w:val="0"/>
          <w:kern w:val="2"/>
          <w:sz w:val="22"/>
          <w:szCs w:val="22"/>
          <w:lang w:eastAsia="zh-CN"/>
        </w:rPr>
        <w:t xml:space="preserve"> can be transmitted by using either a wide beam or a narrow beam</w:t>
      </w:r>
      <w:r w:rsidR="00FC1FDC" w:rsidRPr="00B579B2">
        <w:rPr>
          <w:rFonts w:eastAsia="SimSun"/>
          <w:noProof w:val="0"/>
          <w:kern w:val="2"/>
          <w:sz w:val="22"/>
          <w:szCs w:val="22"/>
          <w:lang w:eastAsia="zh-CN"/>
        </w:rPr>
        <w:t>, as illustrated in Figure 2</w:t>
      </w:r>
      <w:r w:rsidRPr="00B579B2">
        <w:rPr>
          <w:rFonts w:eastAsia="SimSun" w:hint="eastAsia"/>
          <w:noProof w:val="0"/>
          <w:kern w:val="2"/>
          <w:sz w:val="22"/>
          <w:szCs w:val="22"/>
          <w:lang w:eastAsia="zh-CN"/>
        </w:rPr>
        <w:t>. Due to the limited transmission power, if the reference signals are transmitted in a wide beam, it cannot fully achieve the beamforming gain, and therefore the coverage in distance will be limited; whereas if the signals</w:t>
      </w:r>
      <w:r w:rsidRPr="00B579B2">
        <w:rPr>
          <w:rFonts w:eastAsia="SimSun"/>
          <w:noProof w:val="0"/>
          <w:kern w:val="2"/>
          <w:sz w:val="22"/>
          <w:szCs w:val="22"/>
          <w:lang w:eastAsia="zh-CN"/>
        </w:rPr>
        <w:t>/channels</w:t>
      </w:r>
      <w:r w:rsidRPr="00B579B2">
        <w:rPr>
          <w:rFonts w:eastAsia="SimSun" w:hint="eastAsia"/>
          <w:noProof w:val="0"/>
          <w:kern w:val="2"/>
          <w:sz w:val="22"/>
          <w:szCs w:val="22"/>
          <w:lang w:eastAsia="zh-CN"/>
        </w:rPr>
        <w:t xml:space="preserve"> are </w:t>
      </w:r>
      <w:r w:rsidRPr="00B579B2">
        <w:rPr>
          <w:rFonts w:eastAsia="SimSun"/>
          <w:noProof w:val="0"/>
          <w:kern w:val="2"/>
          <w:sz w:val="22"/>
          <w:szCs w:val="22"/>
          <w:lang w:eastAsia="zh-CN"/>
        </w:rPr>
        <w:t>transmitted</w:t>
      </w:r>
      <w:r w:rsidRPr="00B579B2">
        <w:rPr>
          <w:rFonts w:eastAsia="SimSun" w:hint="eastAsia"/>
          <w:noProof w:val="0"/>
          <w:kern w:val="2"/>
          <w:sz w:val="22"/>
          <w:szCs w:val="22"/>
          <w:lang w:eastAsia="zh-CN"/>
        </w:rPr>
        <w:t xml:space="preserve"> in a single narrow beam, it cannot cover all possible directions. </w:t>
      </w:r>
      <w:r w:rsidRPr="00B579B2">
        <w:rPr>
          <w:rFonts w:eastAsia="SimSun"/>
          <w:noProof w:val="0"/>
          <w:kern w:val="2"/>
          <w:sz w:val="22"/>
          <w:szCs w:val="22"/>
          <w:lang w:eastAsia="zh-CN"/>
        </w:rPr>
        <w:t xml:space="preserve">In order to achieve </w:t>
      </w:r>
      <w:r w:rsidR="00965B6C" w:rsidRPr="00B579B2">
        <w:rPr>
          <w:rFonts w:eastAsia="SimSun"/>
          <w:noProof w:val="0"/>
          <w:kern w:val="2"/>
          <w:sz w:val="22"/>
          <w:szCs w:val="22"/>
          <w:lang w:eastAsia="zh-CN"/>
        </w:rPr>
        <w:t xml:space="preserve">full coverage in both distance and directions, multi-beam based transmission can be considered. </w:t>
      </w:r>
    </w:p>
    <w:p w14:paraId="47B8E79D" w14:textId="77777777" w:rsidR="005C6521" w:rsidRPr="00B579B2" w:rsidRDefault="005C6521" w:rsidP="005C6521">
      <w:pPr>
        <w:spacing w:after="120"/>
        <w:jc w:val="center"/>
        <w:rPr>
          <w:rFonts w:eastAsiaTheme="minorEastAsia"/>
          <w:lang w:eastAsia="zh-CN"/>
        </w:rPr>
      </w:pPr>
      <w:r w:rsidRPr="00B579B2">
        <w:object w:dxaOrig="12238" w:dyaOrig="4665" w14:anchorId="49AAC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15.45pt" o:ole="">
            <v:imagedata r:id="rId10" o:title=""/>
          </v:shape>
          <o:OLEObject Type="Embed" ProgID="Visio.Drawing.11" ShapeID="_x0000_i1025" DrawAspect="Content" ObjectID="_1532538482" r:id="rId11"/>
        </w:object>
      </w:r>
    </w:p>
    <w:p w14:paraId="486B70FD" w14:textId="79606889" w:rsidR="005C6521" w:rsidRPr="00B579B2" w:rsidRDefault="005C6521" w:rsidP="00965B6C">
      <w:pPr>
        <w:spacing w:after="120"/>
        <w:jc w:val="center"/>
        <w:rPr>
          <w:rFonts w:eastAsiaTheme="minorEastAsia"/>
          <w:b/>
          <w:sz w:val="22"/>
          <w:szCs w:val="22"/>
          <w:lang w:eastAsia="zh-CN"/>
        </w:rPr>
      </w:pPr>
      <w:r w:rsidRPr="00B579B2">
        <w:rPr>
          <w:rFonts w:eastAsiaTheme="minorEastAsia" w:hint="eastAsia"/>
          <w:b/>
          <w:sz w:val="22"/>
          <w:szCs w:val="22"/>
          <w:lang w:eastAsia="zh-CN"/>
        </w:rPr>
        <w:t xml:space="preserve">Figure </w:t>
      </w:r>
      <w:r w:rsidRPr="00B579B2">
        <w:rPr>
          <w:rFonts w:eastAsiaTheme="minorEastAsia"/>
          <w:b/>
          <w:sz w:val="22"/>
          <w:szCs w:val="22"/>
          <w:lang w:eastAsia="zh-CN"/>
        </w:rPr>
        <w:t>2</w:t>
      </w:r>
      <w:r w:rsidRPr="00B579B2">
        <w:rPr>
          <w:rFonts w:eastAsiaTheme="minorEastAsia" w:hint="eastAsia"/>
          <w:b/>
          <w:sz w:val="22"/>
          <w:szCs w:val="22"/>
          <w:lang w:eastAsia="zh-CN"/>
        </w:rPr>
        <w:t>: Illustration of wide and narrow beam transmissions</w:t>
      </w:r>
      <w:r w:rsidR="00FC1FDC" w:rsidRPr="00B579B2">
        <w:rPr>
          <w:rFonts w:eastAsiaTheme="minorEastAsia"/>
          <w:b/>
          <w:sz w:val="22"/>
          <w:szCs w:val="22"/>
          <w:lang w:eastAsia="zh-CN"/>
        </w:rPr>
        <w:t>.</w:t>
      </w:r>
    </w:p>
    <w:p w14:paraId="6A514304" w14:textId="165104A6" w:rsidR="00F76F34" w:rsidRPr="00B579B2" w:rsidRDefault="00965B6C" w:rsidP="00965B6C">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Figure 3</w:t>
      </w:r>
      <w:r w:rsidR="005A37B6" w:rsidRPr="00B579B2">
        <w:rPr>
          <w:rFonts w:eastAsia="SimSun"/>
          <w:noProof w:val="0"/>
          <w:kern w:val="2"/>
          <w:sz w:val="22"/>
          <w:szCs w:val="22"/>
          <w:lang w:eastAsia="zh-CN"/>
        </w:rPr>
        <w:t xml:space="preserve"> illustrates the si</w:t>
      </w:r>
      <w:r w:rsidRPr="00B579B2">
        <w:rPr>
          <w:rFonts w:eastAsia="SimSun"/>
          <w:noProof w:val="0"/>
          <w:kern w:val="2"/>
          <w:sz w:val="22"/>
          <w:szCs w:val="22"/>
          <w:lang w:eastAsia="zh-CN"/>
        </w:rPr>
        <w:t>n</w:t>
      </w:r>
      <w:r w:rsidR="005A37B6" w:rsidRPr="00B579B2">
        <w:rPr>
          <w:rFonts w:eastAsia="SimSun"/>
          <w:noProof w:val="0"/>
          <w:kern w:val="2"/>
          <w:sz w:val="22"/>
          <w:szCs w:val="22"/>
          <w:lang w:eastAsia="zh-CN"/>
        </w:rPr>
        <w:t>g</w:t>
      </w:r>
      <w:r w:rsidRPr="00B579B2">
        <w:rPr>
          <w:rFonts w:eastAsia="SimSun"/>
          <w:noProof w:val="0"/>
          <w:kern w:val="2"/>
          <w:sz w:val="22"/>
          <w:szCs w:val="22"/>
          <w:lang w:eastAsia="zh-CN"/>
        </w:rPr>
        <w:t>le beam vs. multi-beam transmission schemes. In a single-beam transmission, a single and fixed beam is used for transmitting a signal/channel. In a multi-beam transmission, multiple beams are multiplexed in time/frequency domain to provide the coverage. To illustrated the effectiveness of the multi-beam based</w:t>
      </w:r>
      <w:r w:rsidRPr="00B579B2">
        <w:rPr>
          <w:rFonts w:eastAsia="SimSun" w:hint="eastAsia"/>
          <w:noProof w:val="0"/>
          <w:kern w:val="2"/>
          <w:sz w:val="22"/>
          <w:szCs w:val="22"/>
          <w:lang w:eastAsia="zh-CN"/>
        </w:rPr>
        <w:t xml:space="preserve">, we perform a system level evaluation to check the RSRP and </w:t>
      </w:r>
      <w:r w:rsidR="00990C34" w:rsidRPr="00B579B2">
        <w:rPr>
          <w:rFonts w:eastAsia="SimSun"/>
          <w:noProof w:val="0"/>
          <w:kern w:val="2"/>
          <w:sz w:val="22"/>
          <w:szCs w:val="22"/>
          <w:lang w:eastAsia="zh-CN"/>
        </w:rPr>
        <w:t>DL SINR</w:t>
      </w:r>
      <w:r w:rsidRPr="00B579B2">
        <w:rPr>
          <w:rFonts w:eastAsia="SimSun" w:hint="eastAsia"/>
          <w:noProof w:val="0"/>
          <w:kern w:val="2"/>
          <w:sz w:val="22"/>
          <w:szCs w:val="22"/>
          <w:lang w:eastAsia="zh-CN"/>
        </w:rPr>
        <w:t xml:space="preserve"> performance achieved by single-beam and multi-beam based </w:t>
      </w:r>
      <w:r w:rsidRPr="00B579B2">
        <w:rPr>
          <w:rFonts w:eastAsia="SimSun"/>
          <w:noProof w:val="0"/>
          <w:kern w:val="2"/>
          <w:sz w:val="22"/>
          <w:szCs w:val="22"/>
          <w:lang w:eastAsia="zh-CN"/>
        </w:rPr>
        <w:t xml:space="preserve">schemes. </w:t>
      </w:r>
      <w:r w:rsidR="00990D1B" w:rsidRPr="00B579B2">
        <w:rPr>
          <w:rFonts w:eastAsia="SimSun"/>
          <w:noProof w:val="0"/>
          <w:kern w:val="2"/>
          <w:sz w:val="22"/>
          <w:szCs w:val="22"/>
          <w:lang w:eastAsia="zh-CN"/>
        </w:rPr>
        <w:t xml:space="preserve">New channel model, as specified in TR 38.900 [5], is used for performance evaluation. </w:t>
      </w:r>
      <w:r w:rsidR="007B3218" w:rsidRPr="00B579B2">
        <w:rPr>
          <w:rFonts w:eastAsia="SimSun"/>
          <w:noProof w:val="0"/>
          <w:kern w:val="2"/>
          <w:sz w:val="22"/>
          <w:szCs w:val="22"/>
          <w:lang w:eastAsia="zh-CN"/>
        </w:rPr>
        <w:t xml:space="preserve">RSRP is calculated according to equations in Section 8.1 of TR 36.873 [6]. </w:t>
      </w:r>
      <w:r w:rsidR="00CB6353" w:rsidRPr="00B579B2">
        <w:rPr>
          <w:rFonts w:eastAsia="SimSun"/>
          <w:noProof w:val="0"/>
          <w:kern w:val="2"/>
          <w:sz w:val="22"/>
          <w:szCs w:val="22"/>
          <w:lang w:eastAsia="zh-CN"/>
        </w:rPr>
        <w:t>According to the latest NR evaluation assumptions [</w:t>
      </w:r>
      <w:r w:rsidR="003E31B4" w:rsidRPr="00B579B2">
        <w:rPr>
          <w:rFonts w:eastAsia="SimSun"/>
          <w:noProof w:val="0"/>
          <w:kern w:val="2"/>
          <w:sz w:val="22"/>
          <w:szCs w:val="22"/>
          <w:lang w:eastAsia="zh-CN"/>
        </w:rPr>
        <w:t>2</w:t>
      </w:r>
      <w:r w:rsidR="00CB6353" w:rsidRPr="00B579B2">
        <w:rPr>
          <w:rFonts w:eastAsia="SimSun"/>
          <w:noProof w:val="0"/>
          <w:kern w:val="2"/>
          <w:sz w:val="22"/>
          <w:szCs w:val="22"/>
          <w:lang w:eastAsia="zh-CN"/>
        </w:rPr>
        <w:t xml:space="preserve">], we consider a </w:t>
      </w:r>
      <w:proofErr w:type="spellStart"/>
      <w:r w:rsidR="00CB6353" w:rsidRPr="00B579B2">
        <w:rPr>
          <w:rFonts w:eastAsia="SimSun"/>
          <w:noProof w:val="0"/>
          <w:kern w:val="2"/>
          <w:sz w:val="22"/>
          <w:szCs w:val="22"/>
          <w:lang w:eastAsia="zh-CN"/>
        </w:rPr>
        <w:t>UMa</w:t>
      </w:r>
      <w:proofErr w:type="spellEnd"/>
      <w:r w:rsidR="00CB6353" w:rsidRPr="00B579B2">
        <w:rPr>
          <w:rFonts w:eastAsia="SimSun"/>
          <w:noProof w:val="0"/>
          <w:kern w:val="2"/>
          <w:sz w:val="22"/>
          <w:szCs w:val="22"/>
          <w:lang w:eastAsia="zh-CN"/>
        </w:rPr>
        <w:t xml:space="preserve"> scenario with 30GHz carrier frequency. As discussed previously in [4], it is very challenging to consider outdoor BS coverage of the indoor UEs, therefore, in this simulation, we consider 100% outdoor UEs. </w:t>
      </w:r>
      <w:r w:rsidR="006C0ACB" w:rsidRPr="00B579B2">
        <w:rPr>
          <w:rFonts w:eastAsia="SimSun"/>
          <w:noProof w:val="0"/>
          <w:kern w:val="2"/>
          <w:sz w:val="22"/>
          <w:szCs w:val="22"/>
          <w:lang w:eastAsia="zh-CN"/>
        </w:rPr>
        <w:t xml:space="preserve">All UEs have </w:t>
      </w:r>
      <w:proofErr w:type="spellStart"/>
      <w:r w:rsidR="006C0ACB" w:rsidRPr="00B579B2">
        <w:rPr>
          <w:rFonts w:eastAsia="SimSun"/>
          <w:noProof w:val="0"/>
          <w:kern w:val="2"/>
          <w:sz w:val="22"/>
          <w:szCs w:val="22"/>
          <w:lang w:eastAsia="zh-CN"/>
        </w:rPr>
        <w:t>omni</w:t>
      </w:r>
      <w:proofErr w:type="spellEnd"/>
      <w:r w:rsidR="006C0ACB" w:rsidRPr="00B579B2">
        <w:rPr>
          <w:rFonts w:eastAsia="SimSun"/>
          <w:noProof w:val="0"/>
          <w:kern w:val="2"/>
          <w:sz w:val="22"/>
          <w:szCs w:val="22"/>
          <w:lang w:eastAsia="zh-CN"/>
        </w:rPr>
        <w:t xml:space="preserve">-directional antenna gain. </w:t>
      </w:r>
      <w:r w:rsidR="00CB6353" w:rsidRPr="00B579B2">
        <w:rPr>
          <w:rFonts w:eastAsia="SimSun"/>
          <w:noProof w:val="0"/>
          <w:kern w:val="2"/>
          <w:sz w:val="22"/>
          <w:szCs w:val="22"/>
          <w:lang w:eastAsia="zh-CN"/>
        </w:rPr>
        <w:t xml:space="preserve">At the RAN1 #85 meeting, the following </w:t>
      </w:r>
      <w:r w:rsidR="005A37B6" w:rsidRPr="00B579B2">
        <w:rPr>
          <w:rFonts w:eastAsia="SimSun"/>
          <w:noProof w:val="0"/>
          <w:kern w:val="2"/>
          <w:sz w:val="22"/>
          <w:szCs w:val="22"/>
          <w:lang w:eastAsia="zh-CN"/>
        </w:rPr>
        <w:t xml:space="preserve">BS antenna array configurations </w:t>
      </w:r>
      <w:r w:rsidR="007B3218" w:rsidRPr="00B579B2">
        <w:rPr>
          <w:rFonts w:eastAsia="SimSun"/>
          <w:noProof w:val="0"/>
          <w:kern w:val="2"/>
          <w:sz w:val="22"/>
          <w:szCs w:val="22"/>
          <w:lang w:eastAsia="zh-CN"/>
        </w:rPr>
        <w:t>were</w:t>
      </w:r>
      <w:r w:rsidR="005A37B6" w:rsidRPr="00B579B2">
        <w:rPr>
          <w:rFonts w:eastAsia="SimSun"/>
          <w:noProof w:val="0"/>
          <w:kern w:val="2"/>
          <w:sz w:val="22"/>
          <w:szCs w:val="22"/>
          <w:lang w:eastAsia="zh-CN"/>
        </w:rPr>
        <w:t xml:space="preserve"> agreed.</w:t>
      </w:r>
    </w:p>
    <w:p w14:paraId="79AA2EF5" w14:textId="6CEA1A65" w:rsidR="00965B6C" w:rsidRPr="00B579B2" w:rsidRDefault="00F76F34" w:rsidP="00965B6C">
      <w:pPr>
        <w:spacing w:after="120"/>
        <w:jc w:val="both"/>
        <w:rPr>
          <w:rFonts w:eastAsia="SimSun"/>
          <w:noProof w:val="0"/>
          <w:kern w:val="2"/>
          <w:sz w:val="22"/>
          <w:szCs w:val="22"/>
          <w:lang w:eastAsia="zh-CN"/>
        </w:rPr>
      </w:pPr>
      <w:r w:rsidRPr="00B579B2">
        <w:rPr>
          <w:rFonts w:eastAsia="SimSun"/>
          <w:kern w:val="2"/>
          <w:sz w:val="22"/>
          <w:szCs w:val="22"/>
          <w:lang w:eastAsia="ja-JP"/>
        </w:rPr>
        <mc:AlternateContent>
          <mc:Choice Requires="wps">
            <w:drawing>
              <wp:inline distT="0" distB="0" distL="0" distR="0" wp14:anchorId="6EE5F8C2" wp14:editId="07852CC8">
                <wp:extent cx="6296025" cy="1404620"/>
                <wp:effectExtent l="0" t="0" r="28575" b="2476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1404620"/>
                        </a:xfrm>
                        <a:prstGeom prst="rect">
                          <a:avLst/>
                        </a:prstGeom>
                        <a:solidFill>
                          <a:srgbClr val="FFFFFF"/>
                        </a:solidFill>
                        <a:ln w="9525">
                          <a:solidFill>
                            <a:srgbClr val="000000"/>
                          </a:solidFill>
                          <a:miter lim="800000"/>
                          <a:headEnd/>
                          <a:tailEnd/>
                        </a:ln>
                      </wps:spPr>
                      <wps:txbx>
                        <w:txbxContent>
                          <w:p w14:paraId="2FEA554F" w14:textId="77777777" w:rsidR="00F76F34" w:rsidRPr="005A37B6" w:rsidRDefault="00F76F34" w:rsidP="00F76F34">
                            <w:pPr>
                              <w:rPr>
                                <w:rFonts w:eastAsia="ＭＳ 明朝"/>
                                <w:b/>
                                <w:noProof w:val="0"/>
                                <w:sz w:val="22"/>
                                <w:szCs w:val="22"/>
                                <w:highlight w:val="green"/>
                                <w:u w:val="single"/>
                                <w:lang w:val="en-GB" w:eastAsia="ja-JP"/>
                              </w:rPr>
                            </w:pPr>
                            <w:r w:rsidRPr="005A37B6">
                              <w:rPr>
                                <w:rFonts w:eastAsia="ＭＳ 明朝"/>
                                <w:b/>
                                <w:noProof w:val="0"/>
                                <w:sz w:val="22"/>
                                <w:szCs w:val="22"/>
                                <w:highlight w:val="green"/>
                                <w:u w:val="single"/>
                                <w:lang w:val="en-GB" w:eastAsia="ja-JP"/>
                              </w:rPr>
                              <w:t xml:space="preserve">Agreements on TRP antenna modelling: </w:t>
                            </w:r>
                          </w:p>
                          <w:p w14:paraId="4BD77E95" w14:textId="77777777" w:rsidR="00F76F34" w:rsidRPr="005A37B6" w:rsidRDefault="00F76F34" w:rsidP="00F76F34">
                            <w:pPr>
                              <w:numPr>
                                <w:ilvl w:val="0"/>
                                <w:numId w:val="47"/>
                              </w:numPr>
                              <w:rPr>
                                <w:rFonts w:eastAsia="Batang"/>
                                <w:noProof w:val="0"/>
                                <w:sz w:val="22"/>
                                <w:szCs w:val="22"/>
                                <w:lang w:val="en-GB"/>
                              </w:rPr>
                            </w:pPr>
                            <w:r w:rsidRPr="005A37B6">
                              <w:rPr>
                                <w:rFonts w:eastAsia="Batang"/>
                                <w:noProof w:val="0"/>
                                <w:sz w:val="22"/>
                                <w:szCs w:val="22"/>
                                <w:lang w:val="en-GB"/>
                              </w:rPr>
                              <w:t xml:space="preserve">For evaluation, consider the following antenna configurations: </w:t>
                            </w:r>
                          </w:p>
                          <w:p w14:paraId="251FED87" w14:textId="77777777" w:rsidR="00F76F34" w:rsidRPr="005A37B6" w:rsidRDefault="00F76F34" w:rsidP="00F76F34">
                            <w:pPr>
                              <w:numPr>
                                <w:ilvl w:val="1"/>
                                <w:numId w:val="47"/>
                              </w:numPr>
                              <w:rPr>
                                <w:rFonts w:eastAsia="Batang"/>
                                <w:noProof w:val="0"/>
                                <w:sz w:val="22"/>
                                <w:szCs w:val="22"/>
                                <w:lang w:val="en-GB"/>
                              </w:rPr>
                            </w:pPr>
                            <w:r w:rsidRPr="005A37B6">
                              <w:rPr>
                                <w:rFonts w:eastAsia="Batang"/>
                                <w:noProof w:val="0"/>
                                <w:sz w:val="22"/>
                                <w:szCs w:val="22"/>
                                <w:lang w:val="en-GB"/>
                              </w:rPr>
                              <w:t>Baselines are at least for MIMO-related calibration (and can also be used for other features unless a different baseline is defined for evaluation of a particular feature). Companies are encouraged to evaluate other configurations as well.</w:t>
                            </w:r>
                          </w:p>
                          <w:p w14:paraId="54E80DE3" w14:textId="77777777" w:rsidR="00F76F34" w:rsidRPr="005A37B6" w:rsidRDefault="00F76F34" w:rsidP="00F76F34">
                            <w:pPr>
                              <w:widowControl w:val="0"/>
                              <w:numPr>
                                <w:ilvl w:val="1"/>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At 30GHz:</w:t>
                            </w:r>
                          </w:p>
                          <w:p w14:paraId="65699FFE"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noProof w:val="0"/>
                                <w:sz w:val="22"/>
                                <w:szCs w:val="22"/>
                                <w:lang w:val="en-GB"/>
                              </w:rPr>
                              <w:t>Dense urban and Urban macro:</w:t>
                            </w:r>
                          </w:p>
                          <w:p w14:paraId="202BCE02" w14:textId="77777777" w:rsidR="00F76F34" w:rsidRPr="005A37B6" w:rsidRDefault="00F76F34" w:rsidP="00F76F34">
                            <w:pPr>
                              <w:numPr>
                                <w:ilvl w:val="3"/>
                                <w:numId w:val="47"/>
                              </w:numPr>
                              <w:rPr>
                                <w:rFonts w:eastAsia="Batang"/>
                                <w:noProof w:val="0"/>
                                <w:sz w:val="22"/>
                                <w:szCs w:val="22"/>
                                <w:lang w:val="en-GB"/>
                              </w:rPr>
                            </w:pPr>
                            <w:r w:rsidRPr="005A37B6">
                              <w:rPr>
                                <w:rFonts w:eastAsia="Batang"/>
                                <w:noProof w:val="0"/>
                                <w:sz w:val="22"/>
                                <w:szCs w:val="22"/>
                                <w:lang w:val="en-GB"/>
                              </w:rPr>
                              <w:t>Baseline: (</w:t>
                            </w:r>
                            <w:proofErr w:type="spellStart"/>
                            <w:r w:rsidRPr="005A37B6">
                              <w:rPr>
                                <w:rFonts w:eastAsia="Batang"/>
                                <w:noProof w:val="0"/>
                                <w:sz w:val="22"/>
                                <w:szCs w:val="22"/>
                                <w:lang w:val="en-GB"/>
                              </w:rPr>
                              <w:t>M</w:t>
                            </w:r>
                            <w:proofErr w:type="gramStart"/>
                            <w:r w:rsidRPr="005A37B6">
                              <w:rPr>
                                <w:rFonts w:eastAsia="Batang"/>
                                <w:noProof w:val="0"/>
                                <w:sz w:val="22"/>
                                <w:szCs w:val="22"/>
                                <w:lang w:val="en-GB"/>
                              </w:rPr>
                              <w:t>,N,P,Mg,Ng</w:t>
                            </w:r>
                            <w:proofErr w:type="spellEnd"/>
                            <w:proofErr w:type="gramEnd"/>
                            <w:r w:rsidRPr="005A37B6">
                              <w:rPr>
                                <w:rFonts w:eastAsia="Batang"/>
                                <w:noProof w:val="0"/>
                                <w:sz w:val="22"/>
                                <w:szCs w:val="22"/>
                                <w:lang w:val="en-GB"/>
                              </w:rPr>
                              <w:t>) = (4,8,2,2,2). (</w:t>
                            </w:r>
                            <w:proofErr w:type="spellStart"/>
                            <w:r w:rsidRPr="005A37B6">
                              <w:rPr>
                                <w:rFonts w:eastAsia="Batang"/>
                                <w:noProof w:val="0"/>
                                <w:sz w:val="22"/>
                                <w:szCs w:val="22"/>
                                <w:lang w:val="en-GB"/>
                              </w:rPr>
                              <w:t>d</w:t>
                            </w:r>
                            <w:r w:rsidRPr="005A37B6">
                              <w:rPr>
                                <w:rFonts w:eastAsia="Batang"/>
                                <w:noProof w:val="0"/>
                                <w:sz w:val="22"/>
                                <w:szCs w:val="22"/>
                                <w:vertAlign w:val="subscript"/>
                                <w:lang w:val="en-GB"/>
                              </w:rPr>
                              <w:t>V</w:t>
                            </w:r>
                            <w:r w:rsidRPr="005A37B6">
                              <w:rPr>
                                <w:rFonts w:eastAsia="Batang"/>
                                <w:noProof w:val="0"/>
                                <w:sz w:val="22"/>
                                <w:szCs w:val="22"/>
                                <w:lang w:val="en-GB"/>
                              </w:rPr>
                              <w:t>,d</w:t>
                            </w:r>
                            <w:r w:rsidRPr="005A37B6">
                              <w:rPr>
                                <w:rFonts w:eastAsia="Batang"/>
                                <w:noProof w:val="0"/>
                                <w:sz w:val="22"/>
                                <w:szCs w:val="22"/>
                                <w:vertAlign w:val="subscript"/>
                                <w:lang w:val="en-GB"/>
                              </w:rPr>
                              <w:t>H</w:t>
                            </w:r>
                            <w:proofErr w:type="spellEnd"/>
                            <w:r w:rsidRPr="005A37B6">
                              <w:rPr>
                                <w:rFonts w:eastAsia="Batang"/>
                                <w:noProof w:val="0"/>
                                <w:sz w:val="22"/>
                                <w:szCs w:val="22"/>
                                <w:lang w:val="en-GB"/>
                              </w:rPr>
                              <w:t>) = (0.5, 0.5</w:t>
                            </w:r>
                            <w:proofErr w:type="gramStart"/>
                            <w:r w:rsidRPr="005A37B6">
                              <w:rPr>
                                <w:rFonts w:eastAsia="Batang"/>
                                <w:noProof w:val="0"/>
                                <w:sz w:val="22"/>
                                <w:szCs w:val="22"/>
                                <w:lang w:val="en-GB"/>
                              </w:rPr>
                              <w:t>)λ</w:t>
                            </w:r>
                            <w:proofErr w:type="gramEnd"/>
                            <w:r w:rsidRPr="005A37B6">
                              <w:rPr>
                                <w:rFonts w:eastAsia="Batang"/>
                                <w:noProof w:val="0"/>
                                <w:sz w:val="22"/>
                                <w:szCs w:val="22"/>
                                <w:lang w:val="en-GB"/>
                              </w:rPr>
                              <w:t>. (</w:t>
                            </w:r>
                            <w:proofErr w:type="spellStart"/>
                            <w:r w:rsidRPr="005A37B6">
                              <w:rPr>
                                <w:rFonts w:eastAsia="Batang"/>
                                <w:noProof w:val="0"/>
                                <w:sz w:val="22"/>
                                <w:szCs w:val="22"/>
                                <w:lang w:val="en-GB"/>
                              </w:rPr>
                              <w:t>d</w:t>
                            </w:r>
                            <w:r w:rsidRPr="005A37B6">
                              <w:rPr>
                                <w:rFonts w:eastAsia="Batang"/>
                                <w:noProof w:val="0"/>
                                <w:sz w:val="22"/>
                                <w:szCs w:val="22"/>
                                <w:vertAlign w:val="subscript"/>
                                <w:lang w:val="en-GB"/>
                              </w:rPr>
                              <w:t>g,V</w:t>
                            </w:r>
                            <w:r w:rsidRPr="005A37B6">
                              <w:rPr>
                                <w:rFonts w:eastAsia="Batang"/>
                                <w:noProof w:val="0"/>
                                <w:sz w:val="22"/>
                                <w:szCs w:val="22"/>
                                <w:lang w:val="en-GB"/>
                              </w:rPr>
                              <w:t>,d</w:t>
                            </w:r>
                            <w:r w:rsidRPr="005A37B6">
                              <w:rPr>
                                <w:rFonts w:eastAsia="Batang"/>
                                <w:noProof w:val="0"/>
                                <w:sz w:val="22"/>
                                <w:szCs w:val="22"/>
                                <w:vertAlign w:val="subscript"/>
                                <w:lang w:val="en-GB"/>
                              </w:rPr>
                              <w:t>g,H</w:t>
                            </w:r>
                            <w:proofErr w:type="spellEnd"/>
                            <w:r w:rsidRPr="005A37B6">
                              <w:rPr>
                                <w:rFonts w:eastAsia="Batang"/>
                                <w:noProof w:val="0"/>
                                <w:sz w:val="22"/>
                                <w:szCs w:val="22"/>
                                <w:lang w:val="en-GB"/>
                              </w:rPr>
                              <w:t>) = (2.0, 4.0)λ.</w:t>
                            </w:r>
                          </w:p>
                          <w:p w14:paraId="4B8AEA6F" w14:textId="77777777" w:rsidR="00F76F34" w:rsidRPr="005A37B6" w:rsidRDefault="00F76F34" w:rsidP="00F76F34">
                            <w:pPr>
                              <w:numPr>
                                <w:ilvl w:val="3"/>
                                <w:numId w:val="47"/>
                              </w:numPr>
                              <w:rPr>
                                <w:rFonts w:eastAsia="Batang"/>
                                <w:noProof w:val="0"/>
                                <w:sz w:val="22"/>
                                <w:szCs w:val="22"/>
                                <w:lang w:val="en-GB"/>
                              </w:rPr>
                            </w:pPr>
                            <w:r w:rsidRPr="005A37B6">
                              <w:rPr>
                                <w:rFonts w:eastAsia="Batang"/>
                                <w:noProof w:val="0"/>
                                <w:sz w:val="22"/>
                                <w:szCs w:val="22"/>
                                <w:lang w:val="en-GB"/>
                              </w:rPr>
                              <w:t>Note that companies are also encouraged to investigate a larger panel spacing, e.g. (</w:t>
                            </w:r>
                            <w:proofErr w:type="spellStart"/>
                            <w:r w:rsidRPr="005A37B6">
                              <w:rPr>
                                <w:rFonts w:eastAsia="Batang"/>
                                <w:noProof w:val="0"/>
                                <w:sz w:val="22"/>
                                <w:szCs w:val="22"/>
                                <w:lang w:val="en-GB"/>
                              </w:rPr>
                              <w:t>d</w:t>
                            </w:r>
                            <w:r w:rsidRPr="005A37B6">
                              <w:rPr>
                                <w:rFonts w:eastAsia="Batang"/>
                                <w:noProof w:val="0"/>
                                <w:sz w:val="22"/>
                                <w:szCs w:val="22"/>
                                <w:vertAlign w:val="subscript"/>
                                <w:lang w:val="en-GB"/>
                              </w:rPr>
                              <w:t>g,V</w:t>
                            </w:r>
                            <w:r w:rsidRPr="005A37B6">
                              <w:rPr>
                                <w:rFonts w:eastAsia="Batang"/>
                                <w:noProof w:val="0"/>
                                <w:sz w:val="22"/>
                                <w:szCs w:val="22"/>
                                <w:lang w:val="en-GB"/>
                              </w:rPr>
                              <w:t>,d</w:t>
                            </w:r>
                            <w:r w:rsidRPr="005A37B6">
                              <w:rPr>
                                <w:rFonts w:eastAsia="Batang"/>
                                <w:noProof w:val="0"/>
                                <w:sz w:val="22"/>
                                <w:szCs w:val="22"/>
                                <w:vertAlign w:val="subscript"/>
                                <w:lang w:val="en-GB"/>
                              </w:rPr>
                              <w:t>g,H</w:t>
                            </w:r>
                            <w:proofErr w:type="spellEnd"/>
                            <w:r w:rsidRPr="005A37B6">
                              <w:rPr>
                                <w:rFonts w:eastAsia="Batang"/>
                                <w:noProof w:val="0"/>
                                <w:sz w:val="22"/>
                                <w:szCs w:val="22"/>
                                <w:lang w:val="en-GB"/>
                              </w:rPr>
                              <w:t>) = (4,8) λ</w:t>
                            </w:r>
                          </w:p>
                          <w:p w14:paraId="2B5077A5"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noProof w:val="0"/>
                                <w:sz w:val="22"/>
                                <w:szCs w:val="22"/>
                                <w:lang w:val="en-GB"/>
                              </w:rPr>
                              <w:t>Indoor hotspot:</w:t>
                            </w:r>
                          </w:p>
                          <w:p w14:paraId="490ACE2E" w14:textId="77777777" w:rsidR="00F76F34" w:rsidRPr="005A37B6" w:rsidRDefault="00F76F34" w:rsidP="00F76F34">
                            <w:pPr>
                              <w:numPr>
                                <w:ilvl w:val="3"/>
                                <w:numId w:val="47"/>
                              </w:numPr>
                              <w:rPr>
                                <w:rFonts w:eastAsia="Batang"/>
                                <w:noProof w:val="0"/>
                                <w:sz w:val="22"/>
                                <w:szCs w:val="22"/>
                                <w:lang w:val="en-GB"/>
                              </w:rPr>
                            </w:pPr>
                            <w:r w:rsidRPr="005A37B6">
                              <w:rPr>
                                <w:rFonts w:eastAsia="Batang"/>
                                <w:noProof w:val="0"/>
                                <w:sz w:val="22"/>
                                <w:szCs w:val="22"/>
                                <w:lang w:val="en-GB"/>
                              </w:rPr>
                              <w:t>FFS</w:t>
                            </w:r>
                          </w:p>
                          <w:p w14:paraId="3E94A15D" w14:textId="77777777" w:rsidR="00F76F34" w:rsidRPr="005A37B6" w:rsidRDefault="00F76F34" w:rsidP="00F76F34">
                            <w:pPr>
                              <w:numPr>
                                <w:ilvl w:val="0"/>
                                <w:numId w:val="47"/>
                              </w:numPr>
                              <w:rPr>
                                <w:rFonts w:eastAsia="Batang"/>
                                <w:bCs/>
                                <w:noProof w:val="0"/>
                                <w:sz w:val="22"/>
                                <w:szCs w:val="22"/>
                                <w:lang w:val="en-GB"/>
                              </w:rPr>
                            </w:pPr>
                            <w:r w:rsidRPr="005A37B6">
                              <w:rPr>
                                <w:rFonts w:eastAsia="Batang"/>
                                <w:bCs/>
                                <w:noProof w:val="0"/>
                                <w:sz w:val="22"/>
                                <w:szCs w:val="22"/>
                                <w:lang w:val="en-GB"/>
                              </w:rPr>
                              <w:t>Consider the following a TXRU to antenna elements mapping as examples</w:t>
                            </w:r>
                          </w:p>
                          <w:p w14:paraId="66FF40C7" w14:textId="77777777" w:rsidR="00F76F34" w:rsidRPr="005A37B6" w:rsidRDefault="00F76F34" w:rsidP="00F76F34">
                            <w:pPr>
                              <w:widowControl w:val="0"/>
                              <w:numPr>
                                <w:ilvl w:val="1"/>
                                <w:numId w:val="47"/>
                              </w:numPr>
                              <w:autoSpaceDE w:val="0"/>
                              <w:autoSpaceDN w:val="0"/>
                              <w:jc w:val="both"/>
                              <w:rPr>
                                <w:rFonts w:eastAsia="Batang"/>
                                <w:b/>
                                <w:bCs/>
                                <w:noProof w:val="0"/>
                                <w:sz w:val="22"/>
                                <w:szCs w:val="22"/>
                                <w:lang w:val="en-GB"/>
                              </w:rPr>
                            </w:pPr>
                            <w:r w:rsidRPr="005A37B6">
                              <w:rPr>
                                <w:rFonts w:eastAsia="Batang"/>
                                <w:b/>
                                <w:bCs/>
                                <w:noProof w:val="0"/>
                                <w:sz w:val="22"/>
                                <w:szCs w:val="22"/>
                                <w:lang w:val="en-GB"/>
                              </w:rPr>
                              <w:t xml:space="preserve">At 4GHz: </w:t>
                            </w:r>
                            <w:r w:rsidRPr="005A37B6">
                              <w:rPr>
                                <w:rFonts w:eastAsia="Batang"/>
                                <w:bCs/>
                                <w:noProof w:val="0"/>
                                <w:sz w:val="22"/>
                                <w:szCs w:val="22"/>
                                <w:lang w:val="en-GB"/>
                              </w:rPr>
                              <w:t>the same as TR36.897</w:t>
                            </w:r>
                          </w:p>
                          <w:p w14:paraId="696503E2" w14:textId="77777777" w:rsidR="00F76F34" w:rsidRPr="005A37B6" w:rsidRDefault="00F76F34" w:rsidP="00F76F34">
                            <w:pPr>
                              <w:widowControl w:val="0"/>
                              <w:numPr>
                                <w:ilvl w:val="1"/>
                                <w:numId w:val="47"/>
                              </w:numPr>
                              <w:autoSpaceDE w:val="0"/>
                              <w:autoSpaceDN w:val="0"/>
                              <w:jc w:val="both"/>
                              <w:rPr>
                                <w:rFonts w:eastAsia="Batang"/>
                                <w:b/>
                                <w:bCs/>
                                <w:noProof w:val="0"/>
                                <w:sz w:val="22"/>
                                <w:szCs w:val="22"/>
                                <w:lang w:val="en-GB"/>
                              </w:rPr>
                            </w:pPr>
                            <w:r w:rsidRPr="005A37B6">
                              <w:rPr>
                                <w:rFonts w:eastAsia="Batang"/>
                                <w:b/>
                                <w:bCs/>
                                <w:noProof w:val="0"/>
                                <w:sz w:val="22"/>
                                <w:szCs w:val="22"/>
                                <w:lang w:val="en-GB"/>
                              </w:rPr>
                              <w:t xml:space="preserve">At 30GHz and 70GHz: </w:t>
                            </w:r>
                          </w:p>
                          <w:p w14:paraId="6352DD06"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 xml:space="preserve">Option 1: </w:t>
                            </w:r>
                            <w:r w:rsidRPr="005A37B6">
                              <w:rPr>
                                <w:rFonts w:eastAsia="Batang"/>
                                <w:noProof w:val="0"/>
                                <w:sz w:val="22"/>
                                <w:szCs w:val="22"/>
                                <w:lang w:val="en-GB"/>
                              </w:rPr>
                              <w:t>a single TXRU is mapped per panel per polarization.</w:t>
                            </w:r>
                          </w:p>
                          <w:p w14:paraId="7CF62CE8"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Option 2</w:t>
                            </w:r>
                            <w:r w:rsidRPr="005A37B6">
                              <w:rPr>
                                <w:rFonts w:eastAsia="Batang"/>
                                <w:noProof w:val="0"/>
                                <w:sz w:val="22"/>
                                <w:szCs w:val="22"/>
                                <w:lang w:val="en-GB"/>
                              </w:rPr>
                              <w:t xml:space="preserve">: a single TXRU is mapped per panel per subarray per polarization, </w:t>
                            </w:r>
                          </w:p>
                          <w:p w14:paraId="0B25B88B" w14:textId="77777777" w:rsidR="00F76F34" w:rsidRPr="005A37B6" w:rsidRDefault="00F76F34" w:rsidP="00F76F34">
                            <w:pPr>
                              <w:widowControl w:val="0"/>
                              <w:numPr>
                                <w:ilvl w:val="3"/>
                                <w:numId w:val="47"/>
                              </w:numPr>
                              <w:autoSpaceDE w:val="0"/>
                              <w:autoSpaceDN w:val="0"/>
                              <w:jc w:val="both"/>
                              <w:rPr>
                                <w:rFonts w:eastAsia="Batang"/>
                                <w:noProof w:val="0"/>
                                <w:sz w:val="22"/>
                                <w:szCs w:val="22"/>
                                <w:lang w:val="en-GB"/>
                              </w:rPr>
                            </w:pPr>
                            <w:r w:rsidRPr="005A37B6">
                              <w:rPr>
                                <w:rFonts w:eastAsia="Batang"/>
                                <w:noProof w:val="0"/>
                                <w:sz w:val="22"/>
                                <w:szCs w:val="22"/>
                                <w:lang w:val="en-GB"/>
                              </w:rPr>
                              <w:t>E.g., where a subarray consists of consecutive M/2 vertical antennas and N/2 horizontal antennas with the same polarization.</w:t>
                            </w:r>
                          </w:p>
                          <w:p w14:paraId="41257481" w14:textId="77777777" w:rsidR="00F76F34" w:rsidRPr="005A37B6" w:rsidRDefault="00F76F34" w:rsidP="00F76F34">
                            <w:pPr>
                              <w:widowControl w:val="0"/>
                              <w:numPr>
                                <w:ilvl w:val="3"/>
                                <w:numId w:val="47"/>
                              </w:numPr>
                              <w:autoSpaceDE w:val="0"/>
                              <w:autoSpaceDN w:val="0"/>
                              <w:jc w:val="both"/>
                              <w:rPr>
                                <w:rFonts w:eastAsia="Batang"/>
                                <w:noProof w:val="0"/>
                                <w:sz w:val="22"/>
                                <w:szCs w:val="22"/>
                                <w:lang w:val="en-GB"/>
                              </w:rPr>
                            </w:pPr>
                            <w:r w:rsidRPr="005A37B6">
                              <w:rPr>
                                <w:rFonts w:eastAsia="Batang"/>
                                <w:noProof w:val="0"/>
                                <w:sz w:val="22"/>
                                <w:szCs w:val="22"/>
                                <w:lang w:val="en-GB"/>
                              </w:rPr>
                              <w:t xml:space="preserve">Other subarray configurations are not precluded. </w:t>
                            </w:r>
                          </w:p>
                          <w:p w14:paraId="54F341B1"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Option 3</w:t>
                            </w:r>
                            <w:r w:rsidRPr="005A37B6">
                              <w:rPr>
                                <w:rFonts w:eastAsia="Batang"/>
                                <w:noProof w:val="0"/>
                                <w:sz w:val="22"/>
                                <w:szCs w:val="22"/>
                                <w:lang w:val="en-GB"/>
                              </w:rPr>
                              <w:t>: Fully connected TXRU mapping within a panel per polarization.</w:t>
                            </w:r>
                          </w:p>
                          <w:p w14:paraId="132C126C" w14:textId="77777777" w:rsidR="00F76F34" w:rsidRPr="005A37B6" w:rsidRDefault="00F76F34" w:rsidP="00F76F34">
                            <w:pPr>
                              <w:widowControl w:val="0"/>
                              <w:numPr>
                                <w:ilvl w:val="3"/>
                                <w:numId w:val="47"/>
                              </w:numPr>
                              <w:autoSpaceDE w:val="0"/>
                              <w:autoSpaceDN w:val="0"/>
                              <w:jc w:val="both"/>
                              <w:rPr>
                                <w:rFonts w:eastAsia="Batang"/>
                                <w:noProof w:val="0"/>
                                <w:sz w:val="22"/>
                                <w:szCs w:val="22"/>
                                <w:lang w:val="en-GB"/>
                              </w:rPr>
                            </w:pPr>
                            <w:r w:rsidRPr="005A37B6">
                              <w:rPr>
                                <w:rFonts w:eastAsia="Batang"/>
                                <w:noProof w:val="0"/>
                                <w:sz w:val="22"/>
                                <w:szCs w:val="22"/>
                                <w:lang w:val="en-GB"/>
                              </w:rPr>
                              <w:t xml:space="preserve">Other Fully connected TXRU mapping is not precluded.  </w:t>
                            </w:r>
                          </w:p>
                          <w:p w14:paraId="1CCB7B06" w14:textId="77777777" w:rsidR="00F76F34" w:rsidRPr="005A37B6" w:rsidRDefault="00F76F34" w:rsidP="00F76F34">
                            <w:pPr>
                              <w:numPr>
                                <w:ilvl w:val="0"/>
                                <w:numId w:val="47"/>
                              </w:numPr>
                              <w:rPr>
                                <w:rFonts w:eastAsia="Batang"/>
                                <w:b/>
                                <w:bCs/>
                                <w:noProof w:val="0"/>
                                <w:sz w:val="22"/>
                                <w:szCs w:val="22"/>
                                <w:lang w:val="en-GB"/>
                              </w:rPr>
                            </w:pPr>
                            <w:r w:rsidRPr="005A37B6">
                              <w:rPr>
                                <w:rFonts w:eastAsia="Batang"/>
                                <w:bCs/>
                                <w:noProof w:val="0"/>
                                <w:sz w:val="22"/>
                                <w:szCs w:val="22"/>
                                <w:lang w:val="en-GB"/>
                              </w:rPr>
                              <w:t>For evaluating multi beam based approaches at 30GHz and 70GHz, consider the following:</w:t>
                            </w:r>
                          </w:p>
                          <w:p w14:paraId="453B5B16" w14:textId="77777777" w:rsidR="00F76F34" w:rsidRPr="005A37B6" w:rsidRDefault="00F76F34" w:rsidP="00F76F34">
                            <w:pPr>
                              <w:widowControl w:val="0"/>
                              <w:numPr>
                                <w:ilvl w:val="1"/>
                                <w:numId w:val="47"/>
                              </w:numPr>
                              <w:autoSpaceDE w:val="0"/>
                              <w:autoSpaceDN w:val="0"/>
                              <w:jc w:val="both"/>
                              <w:rPr>
                                <w:rFonts w:eastAsia="Batang"/>
                                <w:bCs/>
                                <w:noProof w:val="0"/>
                                <w:sz w:val="22"/>
                                <w:szCs w:val="22"/>
                                <w:lang w:val="en-GB"/>
                              </w:rPr>
                            </w:pPr>
                            <w:r w:rsidRPr="005A37B6">
                              <w:rPr>
                                <w:rFonts w:eastAsia="Batang"/>
                                <w:bCs/>
                                <w:noProof w:val="0"/>
                                <w:sz w:val="22"/>
                                <w:szCs w:val="22"/>
                                <w:lang w:val="en-GB"/>
                              </w:rPr>
                              <w:t>TXRU to antenna mapping weights are adjustable and used to steer the panel beam direction in multi beam based approaches in time domain.</w:t>
                            </w:r>
                          </w:p>
                          <w:p w14:paraId="112246E4" w14:textId="77777777" w:rsidR="00F76F34" w:rsidRPr="005A37B6" w:rsidRDefault="00F76F34" w:rsidP="00F76F34">
                            <w:pPr>
                              <w:widowControl w:val="0"/>
                              <w:numPr>
                                <w:ilvl w:val="1"/>
                                <w:numId w:val="47"/>
                              </w:numPr>
                              <w:autoSpaceDE w:val="0"/>
                              <w:autoSpaceDN w:val="0"/>
                              <w:jc w:val="both"/>
                              <w:rPr>
                                <w:rFonts w:eastAsia="Batang"/>
                                <w:bCs/>
                                <w:noProof w:val="0"/>
                                <w:sz w:val="22"/>
                                <w:szCs w:val="22"/>
                                <w:lang w:val="en-GB"/>
                              </w:rPr>
                            </w:pPr>
                            <w:r w:rsidRPr="005A37B6">
                              <w:rPr>
                                <w:rFonts w:eastAsia="Batang"/>
                                <w:bCs/>
                                <w:noProof w:val="0"/>
                                <w:sz w:val="22"/>
                                <w:szCs w:val="22"/>
                                <w:lang w:val="en-GB"/>
                              </w:rPr>
                              <w:t>Companies should describe TXRU mapping weights for the panel beams</w:t>
                            </w:r>
                            <w:r w:rsidRPr="005A37B6">
                              <w:rPr>
                                <w:rFonts w:eastAsia="SimSun"/>
                                <w:bCs/>
                                <w:noProof w:val="0"/>
                                <w:sz w:val="22"/>
                                <w:szCs w:val="22"/>
                                <w:lang w:val="en-GB" w:eastAsia="zh-CN"/>
                              </w:rPr>
                              <w:t>.</w:t>
                            </w:r>
                          </w:p>
                        </w:txbxContent>
                      </wps:txbx>
                      <wps:bodyPr rot="0" vert="horz" wrap="square" lIns="91440" tIns="45720" rIns="91440" bIns="45720" anchor="t" anchorCtr="0">
                        <a:sp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 w14:anchorId="6EE5F8C2" id="_x0000_s1027" type="#_x0000_t202" style="width:49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">
                <v:textbox style="mso-fit-shape-to-text:t">
                  <w:txbxContent>
                    <w:p w14:paraId="2FEA554F" w14:textId="77777777" w:rsidR="00F76F34" w:rsidRPr="005A37B6" w:rsidRDefault="00F76F34" w:rsidP="00F76F34">
                      <w:pPr>
                        <w:rPr>
                          <w:rFonts w:eastAsia="MS Mincho"/>
                          <w:b/>
                          <w:noProof w:val="0"/>
                          <w:sz w:val="22"/>
                          <w:szCs w:val="22"/>
                          <w:highlight w:val="green"/>
                          <w:u w:val="single"/>
                          <w:lang w:val="en-GB" w:eastAsia="ja-JP"/>
                        </w:rPr>
                      </w:pPr>
                      <w:r w:rsidRPr="005A37B6">
                        <w:rPr>
                          <w:rFonts w:eastAsia="MS Mincho"/>
                          <w:b/>
                          <w:noProof w:val="0"/>
                          <w:sz w:val="22"/>
                          <w:szCs w:val="22"/>
                          <w:highlight w:val="green"/>
                          <w:u w:val="single"/>
                          <w:lang w:val="en-GB" w:eastAsia="ja-JP"/>
                        </w:rPr>
                        <w:t xml:space="preserve">Agreements on TRP antenna modelling: </w:t>
                      </w:r>
                    </w:p>
                    <w:p w14:paraId="4BD77E95" w14:textId="77777777" w:rsidR="00F76F34" w:rsidRPr="005A37B6" w:rsidRDefault="00F76F34" w:rsidP="00F76F34">
                      <w:pPr>
                        <w:numPr>
                          <w:ilvl w:val="0"/>
                          <w:numId w:val="47"/>
                        </w:numPr>
                        <w:rPr>
                          <w:rFonts w:eastAsia="Batang"/>
                          <w:noProof w:val="0"/>
                          <w:sz w:val="22"/>
                          <w:szCs w:val="22"/>
                          <w:lang w:val="en-GB"/>
                        </w:rPr>
                      </w:pPr>
                      <w:r w:rsidRPr="005A37B6">
                        <w:rPr>
                          <w:rFonts w:eastAsia="Batang"/>
                          <w:noProof w:val="0"/>
                          <w:sz w:val="22"/>
                          <w:szCs w:val="22"/>
                          <w:lang w:val="en-GB"/>
                        </w:rPr>
                        <w:t xml:space="preserve">For evaluation, consider the following antenna configurations: </w:t>
                      </w:r>
                    </w:p>
                    <w:p w14:paraId="251FED87" w14:textId="77777777" w:rsidR="00F76F34" w:rsidRPr="005A37B6" w:rsidRDefault="00F76F34" w:rsidP="00F76F34">
                      <w:pPr>
                        <w:numPr>
                          <w:ilvl w:val="1"/>
                          <w:numId w:val="47"/>
                        </w:numPr>
                        <w:rPr>
                          <w:rFonts w:eastAsia="Batang"/>
                          <w:noProof w:val="0"/>
                          <w:sz w:val="22"/>
                          <w:szCs w:val="22"/>
                          <w:lang w:val="en-GB"/>
                        </w:rPr>
                      </w:pPr>
                      <w:r w:rsidRPr="005A37B6">
                        <w:rPr>
                          <w:rFonts w:eastAsia="Batang"/>
                          <w:noProof w:val="0"/>
                          <w:sz w:val="22"/>
                          <w:szCs w:val="22"/>
                          <w:lang w:val="en-GB"/>
                        </w:rPr>
                        <w:t>Baselines are at least for MIMO-related calibration (and can also be used for other features unless a different baseline is defined for evaluation of a particular feature). Companies are encouraged to evaluate other configurations as well.</w:t>
                      </w:r>
                    </w:p>
                    <w:p w14:paraId="54E80DE3" w14:textId="77777777" w:rsidR="00F76F34" w:rsidRPr="005A37B6" w:rsidRDefault="00F76F34" w:rsidP="00F76F34">
                      <w:pPr>
                        <w:widowControl w:val="0"/>
                        <w:numPr>
                          <w:ilvl w:val="1"/>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At 30GHz:</w:t>
                      </w:r>
                    </w:p>
                    <w:p w14:paraId="65699FFE"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noProof w:val="0"/>
                          <w:sz w:val="22"/>
                          <w:szCs w:val="22"/>
                          <w:lang w:val="en-GB"/>
                        </w:rPr>
                        <w:t>Dense urban and Urban macro:</w:t>
                      </w:r>
                    </w:p>
                    <w:p w14:paraId="202BCE02" w14:textId="77777777" w:rsidR="00F76F34" w:rsidRPr="005A37B6" w:rsidRDefault="00F76F34" w:rsidP="00F76F34">
                      <w:pPr>
                        <w:numPr>
                          <w:ilvl w:val="3"/>
                          <w:numId w:val="47"/>
                        </w:numPr>
                        <w:rPr>
                          <w:rFonts w:eastAsia="Batang"/>
                          <w:noProof w:val="0"/>
                          <w:sz w:val="22"/>
                          <w:szCs w:val="22"/>
                          <w:lang w:val="en-GB"/>
                        </w:rPr>
                      </w:pPr>
                      <w:r w:rsidRPr="005A37B6">
                        <w:rPr>
                          <w:rFonts w:eastAsia="Batang"/>
                          <w:noProof w:val="0"/>
                          <w:sz w:val="22"/>
                          <w:szCs w:val="22"/>
                          <w:lang w:val="en-GB"/>
                        </w:rPr>
                        <w:t>Baseline: (M,N,P,Mg,Ng) = (4,8,2,2,2). (d</w:t>
                      </w:r>
                      <w:r w:rsidRPr="005A37B6">
                        <w:rPr>
                          <w:rFonts w:eastAsia="Batang"/>
                          <w:noProof w:val="0"/>
                          <w:sz w:val="22"/>
                          <w:szCs w:val="22"/>
                          <w:vertAlign w:val="subscript"/>
                          <w:lang w:val="en-GB"/>
                        </w:rPr>
                        <w:t>V</w:t>
                      </w:r>
                      <w:r w:rsidRPr="005A37B6">
                        <w:rPr>
                          <w:rFonts w:eastAsia="Batang"/>
                          <w:noProof w:val="0"/>
                          <w:sz w:val="22"/>
                          <w:szCs w:val="22"/>
                          <w:lang w:val="en-GB"/>
                        </w:rPr>
                        <w:t>,d</w:t>
                      </w:r>
                      <w:r w:rsidRPr="005A37B6">
                        <w:rPr>
                          <w:rFonts w:eastAsia="Batang"/>
                          <w:noProof w:val="0"/>
                          <w:sz w:val="22"/>
                          <w:szCs w:val="22"/>
                          <w:vertAlign w:val="subscript"/>
                          <w:lang w:val="en-GB"/>
                        </w:rPr>
                        <w:t>H</w:t>
                      </w:r>
                      <w:r w:rsidRPr="005A37B6">
                        <w:rPr>
                          <w:rFonts w:eastAsia="Batang"/>
                          <w:noProof w:val="0"/>
                          <w:sz w:val="22"/>
                          <w:szCs w:val="22"/>
                          <w:lang w:val="en-GB"/>
                        </w:rPr>
                        <w:t>) = (0.5, 0.5)λ. (d</w:t>
                      </w:r>
                      <w:r w:rsidRPr="005A37B6">
                        <w:rPr>
                          <w:rFonts w:eastAsia="Batang"/>
                          <w:noProof w:val="0"/>
                          <w:sz w:val="22"/>
                          <w:szCs w:val="22"/>
                          <w:vertAlign w:val="subscript"/>
                          <w:lang w:val="en-GB"/>
                        </w:rPr>
                        <w:t>g,V</w:t>
                      </w:r>
                      <w:r w:rsidRPr="005A37B6">
                        <w:rPr>
                          <w:rFonts w:eastAsia="Batang"/>
                          <w:noProof w:val="0"/>
                          <w:sz w:val="22"/>
                          <w:szCs w:val="22"/>
                          <w:lang w:val="en-GB"/>
                        </w:rPr>
                        <w:t>,d</w:t>
                      </w:r>
                      <w:r w:rsidRPr="005A37B6">
                        <w:rPr>
                          <w:rFonts w:eastAsia="Batang"/>
                          <w:noProof w:val="0"/>
                          <w:sz w:val="22"/>
                          <w:szCs w:val="22"/>
                          <w:vertAlign w:val="subscript"/>
                          <w:lang w:val="en-GB"/>
                        </w:rPr>
                        <w:t>g,H</w:t>
                      </w:r>
                      <w:r w:rsidRPr="005A37B6">
                        <w:rPr>
                          <w:rFonts w:eastAsia="Batang"/>
                          <w:noProof w:val="0"/>
                          <w:sz w:val="22"/>
                          <w:szCs w:val="22"/>
                          <w:lang w:val="en-GB"/>
                        </w:rPr>
                        <w:t>) = (2.0, 4.0)λ.</w:t>
                      </w:r>
                    </w:p>
                    <w:p w14:paraId="4B8AEA6F" w14:textId="77777777" w:rsidR="00F76F34" w:rsidRPr="005A37B6" w:rsidRDefault="00F76F34" w:rsidP="00F76F34">
                      <w:pPr>
                        <w:numPr>
                          <w:ilvl w:val="3"/>
                          <w:numId w:val="47"/>
                        </w:numPr>
                        <w:rPr>
                          <w:rFonts w:eastAsia="Batang"/>
                          <w:noProof w:val="0"/>
                          <w:sz w:val="22"/>
                          <w:szCs w:val="22"/>
                          <w:lang w:val="en-GB"/>
                        </w:rPr>
                      </w:pPr>
                      <w:r w:rsidRPr="005A37B6">
                        <w:rPr>
                          <w:rFonts w:eastAsia="Batang"/>
                          <w:noProof w:val="0"/>
                          <w:sz w:val="22"/>
                          <w:szCs w:val="22"/>
                          <w:lang w:val="en-GB"/>
                        </w:rPr>
                        <w:t>Note that companies are also encouraged to investigate a larger panel spacing, e.g. (d</w:t>
                      </w:r>
                      <w:r w:rsidRPr="005A37B6">
                        <w:rPr>
                          <w:rFonts w:eastAsia="Batang"/>
                          <w:noProof w:val="0"/>
                          <w:sz w:val="22"/>
                          <w:szCs w:val="22"/>
                          <w:vertAlign w:val="subscript"/>
                          <w:lang w:val="en-GB"/>
                        </w:rPr>
                        <w:t>g,V</w:t>
                      </w:r>
                      <w:r w:rsidRPr="005A37B6">
                        <w:rPr>
                          <w:rFonts w:eastAsia="Batang"/>
                          <w:noProof w:val="0"/>
                          <w:sz w:val="22"/>
                          <w:szCs w:val="22"/>
                          <w:lang w:val="en-GB"/>
                        </w:rPr>
                        <w:t>,d</w:t>
                      </w:r>
                      <w:r w:rsidRPr="005A37B6">
                        <w:rPr>
                          <w:rFonts w:eastAsia="Batang"/>
                          <w:noProof w:val="0"/>
                          <w:sz w:val="22"/>
                          <w:szCs w:val="22"/>
                          <w:vertAlign w:val="subscript"/>
                          <w:lang w:val="en-GB"/>
                        </w:rPr>
                        <w:t>g,H</w:t>
                      </w:r>
                      <w:r w:rsidRPr="005A37B6">
                        <w:rPr>
                          <w:rFonts w:eastAsia="Batang"/>
                          <w:noProof w:val="0"/>
                          <w:sz w:val="22"/>
                          <w:szCs w:val="22"/>
                          <w:lang w:val="en-GB"/>
                        </w:rPr>
                        <w:t>) = (4,8) λ</w:t>
                      </w:r>
                    </w:p>
                    <w:p w14:paraId="2B5077A5"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noProof w:val="0"/>
                          <w:sz w:val="22"/>
                          <w:szCs w:val="22"/>
                          <w:lang w:val="en-GB"/>
                        </w:rPr>
                        <w:t>Indoor hotspot:</w:t>
                      </w:r>
                    </w:p>
                    <w:p w14:paraId="490ACE2E" w14:textId="77777777" w:rsidR="00F76F34" w:rsidRPr="005A37B6" w:rsidRDefault="00F76F34" w:rsidP="00F76F34">
                      <w:pPr>
                        <w:numPr>
                          <w:ilvl w:val="3"/>
                          <w:numId w:val="47"/>
                        </w:numPr>
                        <w:rPr>
                          <w:rFonts w:eastAsia="Batang"/>
                          <w:noProof w:val="0"/>
                          <w:sz w:val="22"/>
                          <w:szCs w:val="22"/>
                          <w:lang w:val="en-GB"/>
                        </w:rPr>
                      </w:pPr>
                      <w:r w:rsidRPr="005A37B6">
                        <w:rPr>
                          <w:rFonts w:eastAsia="Batang"/>
                          <w:noProof w:val="0"/>
                          <w:sz w:val="22"/>
                          <w:szCs w:val="22"/>
                          <w:lang w:val="en-GB"/>
                        </w:rPr>
                        <w:t>FFS</w:t>
                      </w:r>
                    </w:p>
                    <w:p w14:paraId="3E94A15D" w14:textId="77777777" w:rsidR="00F76F34" w:rsidRPr="005A37B6" w:rsidRDefault="00F76F34" w:rsidP="00F76F34">
                      <w:pPr>
                        <w:numPr>
                          <w:ilvl w:val="0"/>
                          <w:numId w:val="47"/>
                        </w:numPr>
                        <w:rPr>
                          <w:rFonts w:eastAsia="Batang"/>
                          <w:bCs/>
                          <w:noProof w:val="0"/>
                          <w:sz w:val="22"/>
                          <w:szCs w:val="22"/>
                          <w:lang w:val="en-GB"/>
                        </w:rPr>
                      </w:pPr>
                      <w:r w:rsidRPr="005A37B6">
                        <w:rPr>
                          <w:rFonts w:eastAsia="Batang"/>
                          <w:bCs/>
                          <w:noProof w:val="0"/>
                          <w:sz w:val="22"/>
                          <w:szCs w:val="22"/>
                          <w:lang w:val="en-GB"/>
                        </w:rPr>
                        <w:t>Consider the following a TXRU to antenna elements mapping as examples</w:t>
                      </w:r>
                    </w:p>
                    <w:p w14:paraId="66FF40C7" w14:textId="77777777" w:rsidR="00F76F34" w:rsidRPr="005A37B6" w:rsidRDefault="00F76F34" w:rsidP="00F76F34">
                      <w:pPr>
                        <w:widowControl w:val="0"/>
                        <w:numPr>
                          <w:ilvl w:val="1"/>
                          <w:numId w:val="47"/>
                        </w:numPr>
                        <w:autoSpaceDE w:val="0"/>
                        <w:autoSpaceDN w:val="0"/>
                        <w:jc w:val="both"/>
                        <w:rPr>
                          <w:rFonts w:eastAsia="Batang"/>
                          <w:b/>
                          <w:bCs/>
                          <w:noProof w:val="0"/>
                          <w:sz w:val="22"/>
                          <w:szCs w:val="22"/>
                          <w:lang w:val="en-GB"/>
                        </w:rPr>
                      </w:pPr>
                      <w:r w:rsidRPr="005A37B6">
                        <w:rPr>
                          <w:rFonts w:eastAsia="Batang"/>
                          <w:b/>
                          <w:bCs/>
                          <w:noProof w:val="0"/>
                          <w:sz w:val="22"/>
                          <w:szCs w:val="22"/>
                          <w:lang w:val="en-GB"/>
                        </w:rPr>
                        <w:t xml:space="preserve">At 4GHz: </w:t>
                      </w:r>
                      <w:r w:rsidRPr="005A37B6">
                        <w:rPr>
                          <w:rFonts w:eastAsia="Batang"/>
                          <w:bCs/>
                          <w:noProof w:val="0"/>
                          <w:sz w:val="22"/>
                          <w:szCs w:val="22"/>
                          <w:lang w:val="en-GB"/>
                        </w:rPr>
                        <w:t>the same as TR36.897</w:t>
                      </w:r>
                    </w:p>
                    <w:p w14:paraId="696503E2" w14:textId="77777777" w:rsidR="00F76F34" w:rsidRPr="005A37B6" w:rsidRDefault="00F76F34" w:rsidP="00F76F34">
                      <w:pPr>
                        <w:widowControl w:val="0"/>
                        <w:numPr>
                          <w:ilvl w:val="1"/>
                          <w:numId w:val="47"/>
                        </w:numPr>
                        <w:autoSpaceDE w:val="0"/>
                        <w:autoSpaceDN w:val="0"/>
                        <w:jc w:val="both"/>
                        <w:rPr>
                          <w:rFonts w:eastAsia="Batang"/>
                          <w:b/>
                          <w:bCs/>
                          <w:noProof w:val="0"/>
                          <w:sz w:val="22"/>
                          <w:szCs w:val="22"/>
                          <w:lang w:val="en-GB"/>
                        </w:rPr>
                      </w:pPr>
                      <w:r w:rsidRPr="005A37B6">
                        <w:rPr>
                          <w:rFonts w:eastAsia="Batang"/>
                          <w:b/>
                          <w:bCs/>
                          <w:noProof w:val="0"/>
                          <w:sz w:val="22"/>
                          <w:szCs w:val="22"/>
                          <w:lang w:val="en-GB"/>
                        </w:rPr>
                        <w:t xml:space="preserve">At 30GHz and 70GHz: </w:t>
                      </w:r>
                    </w:p>
                    <w:p w14:paraId="6352DD06"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 xml:space="preserve">Option 1: </w:t>
                      </w:r>
                      <w:r w:rsidRPr="005A37B6">
                        <w:rPr>
                          <w:rFonts w:eastAsia="Batang"/>
                          <w:noProof w:val="0"/>
                          <w:sz w:val="22"/>
                          <w:szCs w:val="22"/>
                          <w:lang w:val="en-GB"/>
                        </w:rPr>
                        <w:t>a single TXRU is mapped per panel per polarization.</w:t>
                      </w:r>
                    </w:p>
                    <w:p w14:paraId="7CF62CE8"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Option 2</w:t>
                      </w:r>
                      <w:r w:rsidRPr="005A37B6">
                        <w:rPr>
                          <w:rFonts w:eastAsia="Batang"/>
                          <w:noProof w:val="0"/>
                          <w:sz w:val="22"/>
                          <w:szCs w:val="22"/>
                          <w:lang w:val="en-GB"/>
                        </w:rPr>
                        <w:t xml:space="preserve">: a single TXRU is mapped per panel per subarray per polarization, </w:t>
                      </w:r>
                    </w:p>
                    <w:p w14:paraId="0B25B88B" w14:textId="77777777" w:rsidR="00F76F34" w:rsidRPr="005A37B6" w:rsidRDefault="00F76F34" w:rsidP="00F76F34">
                      <w:pPr>
                        <w:widowControl w:val="0"/>
                        <w:numPr>
                          <w:ilvl w:val="3"/>
                          <w:numId w:val="47"/>
                        </w:numPr>
                        <w:autoSpaceDE w:val="0"/>
                        <w:autoSpaceDN w:val="0"/>
                        <w:jc w:val="both"/>
                        <w:rPr>
                          <w:rFonts w:eastAsia="Batang"/>
                          <w:noProof w:val="0"/>
                          <w:sz w:val="22"/>
                          <w:szCs w:val="22"/>
                          <w:lang w:val="en-GB"/>
                        </w:rPr>
                      </w:pPr>
                      <w:r w:rsidRPr="005A37B6">
                        <w:rPr>
                          <w:rFonts w:eastAsia="Batang"/>
                          <w:noProof w:val="0"/>
                          <w:sz w:val="22"/>
                          <w:szCs w:val="22"/>
                          <w:lang w:val="en-GB"/>
                        </w:rPr>
                        <w:t>E.g., where a subarray consists of consecutive M/2 vertical antennas and N/2 horizontal antennas with the same polarization.</w:t>
                      </w:r>
                    </w:p>
                    <w:p w14:paraId="41257481" w14:textId="77777777" w:rsidR="00F76F34" w:rsidRPr="005A37B6" w:rsidRDefault="00F76F34" w:rsidP="00F76F34">
                      <w:pPr>
                        <w:widowControl w:val="0"/>
                        <w:numPr>
                          <w:ilvl w:val="3"/>
                          <w:numId w:val="47"/>
                        </w:numPr>
                        <w:autoSpaceDE w:val="0"/>
                        <w:autoSpaceDN w:val="0"/>
                        <w:jc w:val="both"/>
                        <w:rPr>
                          <w:rFonts w:eastAsia="Batang"/>
                          <w:noProof w:val="0"/>
                          <w:sz w:val="22"/>
                          <w:szCs w:val="22"/>
                          <w:lang w:val="en-GB"/>
                        </w:rPr>
                      </w:pPr>
                      <w:r w:rsidRPr="005A37B6">
                        <w:rPr>
                          <w:rFonts w:eastAsia="Batang"/>
                          <w:noProof w:val="0"/>
                          <w:sz w:val="22"/>
                          <w:szCs w:val="22"/>
                          <w:lang w:val="en-GB"/>
                        </w:rPr>
                        <w:t xml:space="preserve">Other subarray configurations are not precluded. </w:t>
                      </w:r>
                    </w:p>
                    <w:p w14:paraId="54F341B1" w14:textId="77777777" w:rsidR="00F76F34" w:rsidRPr="005A37B6" w:rsidRDefault="00F76F34" w:rsidP="00F76F34">
                      <w:pPr>
                        <w:widowControl w:val="0"/>
                        <w:numPr>
                          <w:ilvl w:val="2"/>
                          <w:numId w:val="47"/>
                        </w:numPr>
                        <w:autoSpaceDE w:val="0"/>
                        <w:autoSpaceDN w:val="0"/>
                        <w:jc w:val="both"/>
                        <w:rPr>
                          <w:rFonts w:eastAsia="Batang"/>
                          <w:noProof w:val="0"/>
                          <w:sz w:val="22"/>
                          <w:szCs w:val="22"/>
                          <w:lang w:val="en-GB"/>
                        </w:rPr>
                      </w:pPr>
                      <w:r w:rsidRPr="005A37B6">
                        <w:rPr>
                          <w:rFonts w:eastAsia="Batang"/>
                          <w:b/>
                          <w:bCs/>
                          <w:noProof w:val="0"/>
                          <w:sz w:val="22"/>
                          <w:szCs w:val="22"/>
                          <w:lang w:val="en-GB"/>
                        </w:rPr>
                        <w:t>Option 3</w:t>
                      </w:r>
                      <w:r w:rsidRPr="005A37B6">
                        <w:rPr>
                          <w:rFonts w:eastAsia="Batang"/>
                          <w:noProof w:val="0"/>
                          <w:sz w:val="22"/>
                          <w:szCs w:val="22"/>
                          <w:lang w:val="en-GB"/>
                        </w:rPr>
                        <w:t>: Fully connected TXRU mapping within a panel per polarization.</w:t>
                      </w:r>
                    </w:p>
                    <w:p w14:paraId="132C126C" w14:textId="77777777" w:rsidR="00F76F34" w:rsidRPr="005A37B6" w:rsidRDefault="00F76F34" w:rsidP="00F76F34">
                      <w:pPr>
                        <w:widowControl w:val="0"/>
                        <w:numPr>
                          <w:ilvl w:val="3"/>
                          <w:numId w:val="47"/>
                        </w:numPr>
                        <w:autoSpaceDE w:val="0"/>
                        <w:autoSpaceDN w:val="0"/>
                        <w:jc w:val="both"/>
                        <w:rPr>
                          <w:rFonts w:eastAsia="Batang"/>
                          <w:noProof w:val="0"/>
                          <w:sz w:val="22"/>
                          <w:szCs w:val="22"/>
                          <w:lang w:val="en-GB"/>
                        </w:rPr>
                      </w:pPr>
                      <w:r w:rsidRPr="005A37B6">
                        <w:rPr>
                          <w:rFonts w:eastAsia="Batang"/>
                          <w:noProof w:val="0"/>
                          <w:sz w:val="22"/>
                          <w:szCs w:val="22"/>
                          <w:lang w:val="en-GB"/>
                        </w:rPr>
                        <w:t xml:space="preserve">Other Fully connected TXRU mapping is not precluded.  </w:t>
                      </w:r>
                    </w:p>
                    <w:p w14:paraId="1CCB7B06" w14:textId="77777777" w:rsidR="00F76F34" w:rsidRPr="005A37B6" w:rsidRDefault="00F76F34" w:rsidP="00F76F34">
                      <w:pPr>
                        <w:numPr>
                          <w:ilvl w:val="0"/>
                          <w:numId w:val="47"/>
                        </w:numPr>
                        <w:rPr>
                          <w:rFonts w:eastAsia="Batang"/>
                          <w:b/>
                          <w:bCs/>
                          <w:noProof w:val="0"/>
                          <w:sz w:val="22"/>
                          <w:szCs w:val="22"/>
                          <w:lang w:val="en-GB"/>
                        </w:rPr>
                      </w:pPr>
                      <w:r w:rsidRPr="005A37B6">
                        <w:rPr>
                          <w:rFonts w:eastAsia="Batang"/>
                          <w:bCs/>
                          <w:noProof w:val="0"/>
                          <w:sz w:val="22"/>
                          <w:szCs w:val="22"/>
                          <w:lang w:val="en-GB"/>
                        </w:rPr>
                        <w:t>For evaluating multi beam based approaches at 30GHz and 70GHz, consider the following:</w:t>
                      </w:r>
                    </w:p>
                    <w:p w14:paraId="453B5B16" w14:textId="77777777" w:rsidR="00F76F34" w:rsidRPr="005A37B6" w:rsidRDefault="00F76F34" w:rsidP="00F76F34">
                      <w:pPr>
                        <w:widowControl w:val="0"/>
                        <w:numPr>
                          <w:ilvl w:val="1"/>
                          <w:numId w:val="47"/>
                        </w:numPr>
                        <w:autoSpaceDE w:val="0"/>
                        <w:autoSpaceDN w:val="0"/>
                        <w:jc w:val="both"/>
                        <w:rPr>
                          <w:rFonts w:eastAsia="Batang"/>
                          <w:bCs/>
                          <w:noProof w:val="0"/>
                          <w:sz w:val="22"/>
                          <w:szCs w:val="22"/>
                          <w:lang w:val="en-GB"/>
                        </w:rPr>
                      </w:pPr>
                      <w:r w:rsidRPr="005A37B6">
                        <w:rPr>
                          <w:rFonts w:eastAsia="Batang"/>
                          <w:bCs/>
                          <w:noProof w:val="0"/>
                          <w:sz w:val="22"/>
                          <w:szCs w:val="22"/>
                          <w:lang w:val="en-GB"/>
                        </w:rPr>
                        <w:t>TXRU to antenna mapping weights are adjustable and used to steer the panel beam direction in multi beam based approaches in time domain.</w:t>
                      </w:r>
                    </w:p>
                    <w:p w14:paraId="112246E4" w14:textId="77777777" w:rsidR="00F76F34" w:rsidRPr="005A37B6" w:rsidRDefault="00F76F34" w:rsidP="00F76F34">
                      <w:pPr>
                        <w:widowControl w:val="0"/>
                        <w:numPr>
                          <w:ilvl w:val="1"/>
                          <w:numId w:val="47"/>
                        </w:numPr>
                        <w:autoSpaceDE w:val="0"/>
                        <w:autoSpaceDN w:val="0"/>
                        <w:jc w:val="both"/>
                        <w:rPr>
                          <w:rFonts w:eastAsia="Batang"/>
                          <w:bCs/>
                          <w:noProof w:val="0"/>
                          <w:sz w:val="22"/>
                          <w:szCs w:val="22"/>
                          <w:lang w:val="en-GB"/>
                        </w:rPr>
                      </w:pPr>
                      <w:r w:rsidRPr="005A37B6">
                        <w:rPr>
                          <w:rFonts w:eastAsia="Batang"/>
                          <w:bCs/>
                          <w:noProof w:val="0"/>
                          <w:sz w:val="22"/>
                          <w:szCs w:val="22"/>
                          <w:lang w:val="en-GB"/>
                        </w:rPr>
                        <w:t>Companies should describe TXRU mapping weights for the panel beams</w:t>
                      </w:r>
                      <w:r w:rsidRPr="005A37B6">
                        <w:rPr>
                          <w:rFonts w:eastAsia="宋体"/>
                          <w:bCs/>
                          <w:noProof w:val="0"/>
                          <w:sz w:val="22"/>
                          <w:szCs w:val="22"/>
                          <w:lang w:val="en-GB" w:eastAsia="zh-CN"/>
                        </w:rPr>
                        <w:t>.</w:t>
                      </w:r>
                    </w:p>
                  </w:txbxContent>
                </v:textbox>
                <w10:anchorlock/>
              </v:shape>
            </w:pict>
          </mc:Fallback>
        </mc:AlternateContent>
      </w:r>
    </w:p>
    <w:p w14:paraId="6130DCB3" w14:textId="79313673" w:rsidR="005A37B6" w:rsidRPr="00B579B2" w:rsidRDefault="005A37B6" w:rsidP="00965B6C">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I</w:t>
      </w:r>
      <w:r w:rsidRPr="00B579B2">
        <w:rPr>
          <w:rFonts w:eastAsia="SimSun"/>
          <w:noProof w:val="0"/>
          <w:kern w:val="2"/>
          <w:sz w:val="22"/>
          <w:szCs w:val="22"/>
          <w:lang w:eastAsia="zh-CN"/>
        </w:rPr>
        <w:t>n</w:t>
      </w:r>
      <w:r w:rsidRPr="00B579B2">
        <w:rPr>
          <w:rFonts w:eastAsia="SimSun" w:hint="eastAsia"/>
          <w:noProof w:val="0"/>
          <w:kern w:val="2"/>
          <w:sz w:val="22"/>
          <w:szCs w:val="22"/>
          <w:lang w:eastAsia="zh-CN"/>
        </w:rPr>
        <w:t xml:space="preserve"> our evaluat</w:t>
      </w:r>
      <w:r w:rsidRPr="00B579B2">
        <w:rPr>
          <w:rFonts w:eastAsia="SimSun"/>
          <w:noProof w:val="0"/>
          <w:kern w:val="2"/>
          <w:sz w:val="22"/>
          <w:szCs w:val="22"/>
          <w:lang w:eastAsia="zh-CN"/>
        </w:rPr>
        <w:t>i</w:t>
      </w:r>
      <w:r w:rsidRPr="00B579B2">
        <w:rPr>
          <w:rFonts w:eastAsia="SimSun" w:hint="eastAsia"/>
          <w:noProof w:val="0"/>
          <w:kern w:val="2"/>
          <w:sz w:val="22"/>
          <w:szCs w:val="22"/>
          <w:lang w:eastAsia="zh-CN"/>
        </w:rPr>
        <w:t>on, we consider</w:t>
      </w:r>
      <w:r w:rsidRPr="00B579B2">
        <w:rPr>
          <w:rFonts w:eastAsia="SimSun"/>
          <w:noProof w:val="0"/>
          <w:kern w:val="2"/>
          <w:sz w:val="22"/>
          <w:szCs w:val="22"/>
          <w:lang w:eastAsia="zh-CN"/>
        </w:rPr>
        <w:t xml:space="preserve"> the following antenna configuration</w:t>
      </w:r>
      <w:r w:rsidR="002D2FCE" w:rsidRPr="00B579B2">
        <w:rPr>
          <w:rFonts w:eastAsia="SimSun"/>
          <w:noProof w:val="0"/>
          <w:kern w:val="2"/>
          <w:sz w:val="22"/>
          <w:szCs w:val="22"/>
          <w:lang w:eastAsia="zh-CN"/>
        </w:rPr>
        <w:t>.</w:t>
      </w:r>
    </w:p>
    <w:p w14:paraId="1F2BAD76" w14:textId="772E6A7A" w:rsidR="00F76F34" w:rsidRPr="00B579B2" w:rsidRDefault="005A37B6" w:rsidP="00F76F34">
      <w:pPr>
        <w:numPr>
          <w:ilvl w:val="0"/>
          <w:numId w:val="47"/>
        </w:numPr>
        <w:spacing w:after="120"/>
        <w:ind w:left="357" w:hanging="357"/>
        <w:rPr>
          <w:rFonts w:eastAsia="Batang"/>
          <w:noProof w:val="0"/>
          <w:sz w:val="22"/>
          <w:szCs w:val="22"/>
          <w:lang w:val="en-GB"/>
        </w:rPr>
      </w:pPr>
      <w:r w:rsidRPr="00B579B2">
        <w:rPr>
          <w:rFonts w:eastAsia="Batang"/>
          <w:noProof w:val="0"/>
          <w:sz w:val="22"/>
          <w:szCs w:val="22"/>
          <w:lang w:val="en-GB"/>
        </w:rPr>
        <w:t>(</w:t>
      </w:r>
      <w:proofErr w:type="spellStart"/>
      <w:r w:rsidRPr="00B579B2">
        <w:rPr>
          <w:rFonts w:eastAsia="Batang"/>
          <w:noProof w:val="0"/>
          <w:sz w:val="22"/>
          <w:szCs w:val="22"/>
          <w:lang w:val="en-GB"/>
        </w:rPr>
        <w:t>M,N,P,Mg,Ng</w:t>
      </w:r>
      <w:proofErr w:type="spellEnd"/>
      <w:r w:rsidRPr="00B579B2">
        <w:rPr>
          <w:rFonts w:eastAsia="Batang"/>
          <w:noProof w:val="0"/>
          <w:sz w:val="22"/>
          <w:szCs w:val="22"/>
          <w:lang w:val="en-GB"/>
        </w:rPr>
        <w:t>) = (4,8,2,2,2). (</w:t>
      </w:r>
      <w:proofErr w:type="spellStart"/>
      <w:r w:rsidRPr="00B579B2">
        <w:rPr>
          <w:rFonts w:eastAsia="Batang"/>
          <w:noProof w:val="0"/>
          <w:sz w:val="22"/>
          <w:szCs w:val="22"/>
          <w:lang w:val="en-GB"/>
        </w:rPr>
        <w:t>d</w:t>
      </w:r>
      <w:r w:rsidRPr="00B579B2">
        <w:rPr>
          <w:rFonts w:eastAsia="Batang"/>
          <w:noProof w:val="0"/>
          <w:sz w:val="22"/>
          <w:szCs w:val="22"/>
          <w:vertAlign w:val="subscript"/>
          <w:lang w:val="en-GB"/>
        </w:rPr>
        <w:t>V</w:t>
      </w:r>
      <w:r w:rsidRPr="00B579B2">
        <w:rPr>
          <w:rFonts w:eastAsia="Batang"/>
          <w:noProof w:val="0"/>
          <w:sz w:val="22"/>
          <w:szCs w:val="22"/>
          <w:lang w:val="en-GB"/>
        </w:rPr>
        <w:t>,d</w:t>
      </w:r>
      <w:r w:rsidRPr="00B579B2">
        <w:rPr>
          <w:rFonts w:eastAsia="Batang"/>
          <w:noProof w:val="0"/>
          <w:sz w:val="22"/>
          <w:szCs w:val="22"/>
          <w:vertAlign w:val="subscript"/>
          <w:lang w:val="en-GB"/>
        </w:rPr>
        <w:t>H</w:t>
      </w:r>
      <w:proofErr w:type="spellEnd"/>
      <w:r w:rsidRPr="00B579B2">
        <w:rPr>
          <w:rFonts w:eastAsia="Batang"/>
          <w:noProof w:val="0"/>
          <w:sz w:val="22"/>
          <w:szCs w:val="22"/>
          <w:lang w:val="en-GB"/>
        </w:rPr>
        <w:t>) = (0.5, 0.5)λ. (</w:t>
      </w:r>
      <w:proofErr w:type="spellStart"/>
      <w:r w:rsidRPr="00B579B2">
        <w:rPr>
          <w:rFonts w:eastAsia="Batang"/>
          <w:noProof w:val="0"/>
          <w:sz w:val="22"/>
          <w:szCs w:val="22"/>
          <w:lang w:val="en-GB"/>
        </w:rPr>
        <w:t>d</w:t>
      </w:r>
      <w:r w:rsidRPr="00B579B2">
        <w:rPr>
          <w:rFonts w:eastAsia="Batang"/>
          <w:noProof w:val="0"/>
          <w:sz w:val="22"/>
          <w:szCs w:val="22"/>
          <w:vertAlign w:val="subscript"/>
          <w:lang w:val="en-GB"/>
        </w:rPr>
        <w:t>g,V</w:t>
      </w:r>
      <w:r w:rsidRPr="00B579B2">
        <w:rPr>
          <w:rFonts w:eastAsia="Batang"/>
          <w:noProof w:val="0"/>
          <w:sz w:val="22"/>
          <w:szCs w:val="22"/>
          <w:lang w:val="en-GB"/>
        </w:rPr>
        <w:t>,d</w:t>
      </w:r>
      <w:r w:rsidRPr="00B579B2">
        <w:rPr>
          <w:rFonts w:eastAsia="Batang"/>
          <w:noProof w:val="0"/>
          <w:sz w:val="22"/>
          <w:szCs w:val="22"/>
          <w:vertAlign w:val="subscript"/>
          <w:lang w:val="en-GB"/>
        </w:rPr>
        <w:t>g,H</w:t>
      </w:r>
      <w:proofErr w:type="spellEnd"/>
      <w:r w:rsidRPr="00B579B2">
        <w:rPr>
          <w:rFonts w:eastAsia="Batang"/>
          <w:noProof w:val="0"/>
          <w:sz w:val="22"/>
          <w:szCs w:val="22"/>
          <w:lang w:val="en-GB"/>
        </w:rPr>
        <w:t>) = (2.0, 4.0)λ.</w:t>
      </w:r>
    </w:p>
    <w:p w14:paraId="78BB98A0" w14:textId="6F94363E" w:rsidR="005A37B6" w:rsidRPr="00B579B2" w:rsidRDefault="00F76F34" w:rsidP="002D2FCE">
      <w:pPr>
        <w:spacing w:after="120"/>
        <w:jc w:val="both"/>
        <w:rPr>
          <w:rFonts w:eastAsia="SimSun"/>
          <w:noProof w:val="0"/>
          <w:kern w:val="2"/>
          <w:sz w:val="22"/>
          <w:szCs w:val="22"/>
          <w:lang w:eastAsia="zh-CN"/>
        </w:rPr>
      </w:pPr>
      <w:r w:rsidRPr="00B579B2">
        <w:rPr>
          <w:rFonts w:eastAsia="SimSun"/>
          <w:noProof w:val="0"/>
          <w:kern w:val="2"/>
          <w:sz w:val="22"/>
          <w:szCs w:val="22"/>
          <w:lang w:eastAsia="zh-CN"/>
        </w:rPr>
        <w:t>Two</w:t>
      </w:r>
      <w:r w:rsidR="002D2FCE" w:rsidRPr="00B579B2">
        <w:rPr>
          <w:rFonts w:eastAsia="SimSun"/>
          <w:noProof w:val="0"/>
          <w:kern w:val="2"/>
          <w:sz w:val="22"/>
          <w:szCs w:val="22"/>
          <w:lang w:eastAsia="zh-CN"/>
        </w:rPr>
        <w:t xml:space="preserve"> single-beam and multi-beam schemes are considered as follows.</w:t>
      </w:r>
    </w:p>
    <w:p w14:paraId="0691E4DE" w14:textId="548B2D9E" w:rsidR="002D2FCE" w:rsidRPr="00B579B2" w:rsidRDefault="002D2FCE" w:rsidP="002D2FCE">
      <w:pPr>
        <w:spacing w:after="120"/>
        <w:jc w:val="both"/>
        <w:rPr>
          <w:rFonts w:eastAsia="SimSun"/>
          <w:noProof w:val="0"/>
          <w:kern w:val="2"/>
          <w:sz w:val="22"/>
          <w:szCs w:val="22"/>
          <w:lang w:eastAsia="zh-CN"/>
        </w:rPr>
      </w:pPr>
      <w:r w:rsidRPr="00B579B2">
        <w:rPr>
          <w:rFonts w:eastAsia="SimSun" w:hint="eastAsia"/>
          <w:noProof w:val="0"/>
          <w:kern w:val="2"/>
          <w:sz w:val="22"/>
          <w:szCs w:val="22"/>
          <w:u w:val="single"/>
          <w:lang w:eastAsia="zh-CN"/>
        </w:rPr>
        <w:lastRenderedPageBreak/>
        <w:t>Scheme 1</w:t>
      </w:r>
      <w:r w:rsidR="00F76F34" w:rsidRPr="00B579B2">
        <w:rPr>
          <w:rFonts w:eastAsia="SimSun"/>
          <w:noProof w:val="0"/>
          <w:kern w:val="2"/>
          <w:sz w:val="22"/>
          <w:szCs w:val="22"/>
          <w:lang w:eastAsia="zh-CN"/>
        </w:rPr>
        <w:t xml:space="preserve"> (single beam scheme</w:t>
      </w:r>
      <w:r w:rsidR="00FC1FDC" w:rsidRPr="00B579B2">
        <w:rPr>
          <w:rFonts w:eastAsia="SimSun"/>
          <w:noProof w:val="0"/>
          <w:kern w:val="2"/>
          <w:sz w:val="22"/>
          <w:szCs w:val="22"/>
          <w:lang w:eastAsia="zh-CN"/>
        </w:rPr>
        <w:t xml:space="preserve"> a</w:t>
      </w:r>
      <w:r w:rsidR="00F76F34" w:rsidRPr="00B579B2">
        <w:rPr>
          <w:rFonts w:eastAsia="SimSun"/>
          <w:noProof w:val="0"/>
          <w:kern w:val="2"/>
          <w:sz w:val="22"/>
          <w:szCs w:val="22"/>
          <w:lang w:eastAsia="zh-CN"/>
        </w:rPr>
        <w:t>)</w:t>
      </w:r>
      <w:r w:rsidRPr="00B579B2">
        <w:rPr>
          <w:rFonts w:eastAsia="SimSun" w:hint="eastAsia"/>
          <w:noProof w:val="0"/>
          <w:kern w:val="2"/>
          <w:sz w:val="22"/>
          <w:szCs w:val="22"/>
          <w:lang w:eastAsia="zh-CN"/>
        </w:rPr>
        <w:t xml:space="preserve">: </w:t>
      </w:r>
      <w:r w:rsidRPr="00B579B2">
        <w:rPr>
          <w:rFonts w:eastAsia="SimSun"/>
          <w:noProof w:val="0"/>
          <w:kern w:val="2"/>
          <w:sz w:val="22"/>
          <w:szCs w:val="22"/>
          <w:lang w:eastAsia="zh-CN"/>
        </w:rPr>
        <w:t>BS association is according to TXRU 0. TXRU 0 is mapped to the</w:t>
      </w:r>
      <w:r w:rsidR="00BB018F" w:rsidRPr="00B579B2">
        <w:rPr>
          <w:rFonts w:eastAsia="SimSun"/>
          <w:noProof w:val="0"/>
          <w:kern w:val="2"/>
          <w:sz w:val="22"/>
          <w:szCs w:val="22"/>
          <w:lang w:eastAsia="zh-CN"/>
        </w:rPr>
        <w:t xml:space="preserve"> antenna elements in the</w:t>
      </w:r>
      <w:r w:rsidRPr="00B579B2">
        <w:rPr>
          <w:rFonts w:eastAsia="SimSun"/>
          <w:noProof w:val="0"/>
          <w:kern w:val="2"/>
          <w:sz w:val="22"/>
          <w:szCs w:val="22"/>
          <w:lang w:eastAsia="zh-CN"/>
        </w:rPr>
        <w:t xml:space="preserve"> first column </w:t>
      </w:r>
      <w:r w:rsidR="00FC1FDC" w:rsidRPr="00B579B2">
        <w:rPr>
          <w:rFonts w:eastAsia="SimSun"/>
          <w:noProof w:val="0"/>
          <w:kern w:val="2"/>
          <w:sz w:val="22"/>
          <w:szCs w:val="22"/>
          <w:lang w:eastAsia="zh-CN"/>
        </w:rPr>
        <w:t xml:space="preserve">and </w:t>
      </w:r>
      <w:r w:rsidR="00BB018F" w:rsidRPr="00B579B2">
        <w:rPr>
          <w:rFonts w:eastAsia="SimSun"/>
          <w:noProof w:val="0"/>
          <w:kern w:val="2"/>
          <w:sz w:val="22"/>
          <w:szCs w:val="22"/>
          <w:lang w:eastAsia="zh-CN"/>
        </w:rPr>
        <w:t xml:space="preserve">all </w:t>
      </w:r>
      <w:proofErr w:type="spellStart"/>
      <w:r w:rsidR="00BB018F" w:rsidRPr="00B579B2">
        <w:rPr>
          <w:rFonts w:eastAsia="SimSun"/>
          <w:noProof w:val="0"/>
          <w:kern w:val="2"/>
          <w:sz w:val="22"/>
          <w:szCs w:val="22"/>
          <w:lang w:eastAsia="zh-CN"/>
        </w:rPr>
        <w:t>all</w:t>
      </w:r>
      <w:proofErr w:type="spellEnd"/>
      <w:r w:rsidR="00BB018F" w:rsidRPr="00B579B2">
        <w:rPr>
          <w:rFonts w:eastAsia="SimSun"/>
          <w:noProof w:val="0"/>
          <w:kern w:val="2"/>
          <w:sz w:val="22"/>
          <w:szCs w:val="22"/>
          <w:lang w:eastAsia="zh-CN"/>
        </w:rPr>
        <w:t xml:space="preserve"> </w:t>
      </w:r>
      <w:r w:rsidR="00FC1FDC" w:rsidRPr="00B579B2">
        <w:rPr>
          <w:rFonts w:eastAsia="SimSun"/>
          <w:noProof w:val="0"/>
          <w:kern w:val="2"/>
          <w:sz w:val="22"/>
          <w:szCs w:val="22"/>
          <w:lang w:eastAsia="zh-CN"/>
        </w:rPr>
        <w:t>M = 4 rows, with the first polarization in</w:t>
      </w:r>
      <w:r w:rsidRPr="00B579B2">
        <w:rPr>
          <w:rFonts w:eastAsia="SimSun"/>
          <w:noProof w:val="0"/>
          <w:kern w:val="2"/>
          <w:sz w:val="22"/>
          <w:szCs w:val="22"/>
          <w:lang w:eastAsia="zh-CN"/>
        </w:rPr>
        <w:t xml:space="preserve"> the first panel. A 1D DFT vector is applied to map TXRU 0 to </w:t>
      </w:r>
      <w:r w:rsidR="00990D1B" w:rsidRPr="00B579B2">
        <w:rPr>
          <w:rFonts w:eastAsia="SimSun"/>
          <w:noProof w:val="0"/>
          <w:kern w:val="2"/>
          <w:sz w:val="22"/>
          <w:szCs w:val="22"/>
          <w:lang w:eastAsia="zh-CN"/>
        </w:rPr>
        <w:t>the associated</w:t>
      </w:r>
      <w:r w:rsidRPr="00B579B2">
        <w:rPr>
          <w:rFonts w:eastAsia="SimSun"/>
          <w:noProof w:val="0"/>
          <w:kern w:val="2"/>
          <w:sz w:val="22"/>
          <w:szCs w:val="22"/>
          <w:lang w:eastAsia="zh-CN"/>
        </w:rPr>
        <w:t xml:space="preserve"> antenna elements</w:t>
      </w:r>
      <w:r w:rsidR="00990D1B" w:rsidRPr="00B579B2">
        <w:rPr>
          <w:rFonts w:eastAsia="SimSun"/>
          <w:noProof w:val="0"/>
          <w:kern w:val="2"/>
          <w:sz w:val="22"/>
          <w:szCs w:val="22"/>
          <w:lang w:eastAsia="zh-CN"/>
        </w:rPr>
        <w:t xml:space="preserve">, so that </w:t>
      </w:r>
      <w:r w:rsidR="00FC1FDC" w:rsidRPr="00B579B2">
        <w:rPr>
          <w:rFonts w:eastAsia="SimSun"/>
          <w:noProof w:val="0"/>
          <w:kern w:val="2"/>
          <w:sz w:val="22"/>
          <w:szCs w:val="22"/>
          <w:lang w:eastAsia="zh-CN"/>
        </w:rPr>
        <w:t>it forms a single beam (as illustrated in Figure 3) with</w:t>
      </w:r>
      <w:r w:rsidR="00990D1B" w:rsidRPr="00B579B2">
        <w:rPr>
          <w:rFonts w:eastAsia="SimSun"/>
          <w:noProof w:val="0"/>
          <w:kern w:val="2"/>
          <w:sz w:val="22"/>
          <w:szCs w:val="22"/>
          <w:lang w:eastAsia="zh-CN"/>
        </w:rPr>
        <w:t xml:space="preserve"> vertical</w:t>
      </w:r>
      <w:r w:rsidRPr="00B579B2">
        <w:rPr>
          <w:rFonts w:eastAsia="SimSun"/>
          <w:noProof w:val="0"/>
          <w:kern w:val="2"/>
          <w:sz w:val="22"/>
          <w:szCs w:val="22"/>
          <w:lang w:eastAsia="zh-CN"/>
        </w:rPr>
        <w:t xml:space="preserve"> tilting angle </w:t>
      </w:r>
      <w:r w:rsidR="00FC1FDC" w:rsidRPr="00B579B2">
        <w:rPr>
          <w:rFonts w:eastAsia="SimSun"/>
          <w:noProof w:val="0"/>
          <w:kern w:val="2"/>
          <w:sz w:val="22"/>
          <w:szCs w:val="22"/>
          <w:lang w:eastAsia="zh-CN"/>
        </w:rPr>
        <w:t>of</w:t>
      </w:r>
      <w:r w:rsidRPr="00B579B2">
        <w:rPr>
          <w:rFonts w:eastAsia="SimSun"/>
          <w:noProof w:val="0"/>
          <w:kern w:val="2"/>
          <w:sz w:val="22"/>
          <w:szCs w:val="22"/>
          <w:lang w:eastAsia="zh-CN"/>
        </w:rPr>
        <w:t xml:space="preserve"> </w:t>
      </w:r>
      <w:r w:rsidR="00B25F91" w:rsidRPr="00B579B2">
        <w:rPr>
          <w:rFonts w:eastAsia="SimSun"/>
          <w:noProof w:val="0"/>
          <w:kern w:val="2"/>
          <w:sz w:val="22"/>
          <w:szCs w:val="22"/>
          <w:lang w:eastAsia="zh-CN"/>
        </w:rPr>
        <w:t>102</w:t>
      </w:r>
      <w:r w:rsidR="00B25F91" w:rsidRPr="00B579B2">
        <w:rPr>
          <w:rFonts w:ascii="Calibri" w:eastAsia="SimSun" w:hAnsi="Calibri" w:cs="Calibri"/>
          <w:noProof w:val="0"/>
          <w:kern w:val="2"/>
          <w:sz w:val="22"/>
          <w:szCs w:val="22"/>
          <w:lang w:eastAsia="zh-CN"/>
        </w:rPr>
        <w:t>⁰</w:t>
      </w:r>
      <w:r w:rsidR="00D43AA0" w:rsidRPr="00B579B2">
        <w:rPr>
          <w:rFonts w:eastAsia="SimSun"/>
          <w:noProof w:val="0"/>
          <w:kern w:val="2"/>
          <w:sz w:val="22"/>
          <w:szCs w:val="22"/>
          <w:lang w:eastAsia="zh-CN"/>
        </w:rPr>
        <w:t>;</w:t>
      </w:r>
    </w:p>
    <w:p w14:paraId="1E40CE40" w14:textId="65B6F7B6" w:rsidR="00990D1B" w:rsidRPr="00B579B2" w:rsidRDefault="00990D1B" w:rsidP="00D43AA0">
      <w:pPr>
        <w:spacing w:after="120"/>
        <w:jc w:val="both"/>
        <w:rPr>
          <w:rFonts w:eastAsia="SimSun"/>
          <w:noProof w:val="0"/>
          <w:kern w:val="2"/>
          <w:sz w:val="22"/>
          <w:szCs w:val="22"/>
          <w:lang w:eastAsia="zh-CN"/>
        </w:rPr>
      </w:pPr>
      <w:r w:rsidRPr="00B579B2">
        <w:rPr>
          <w:rFonts w:eastAsia="SimSun"/>
          <w:noProof w:val="0"/>
          <w:kern w:val="2"/>
          <w:sz w:val="22"/>
          <w:szCs w:val="22"/>
          <w:u w:val="single"/>
          <w:lang w:eastAsia="zh-CN"/>
        </w:rPr>
        <w:t xml:space="preserve">Scheme </w:t>
      </w:r>
      <w:r w:rsidR="00F76F34" w:rsidRPr="00B579B2">
        <w:rPr>
          <w:rFonts w:eastAsia="SimSun"/>
          <w:noProof w:val="0"/>
          <w:kern w:val="2"/>
          <w:sz w:val="22"/>
          <w:szCs w:val="22"/>
          <w:u w:val="single"/>
          <w:lang w:eastAsia="zh-CN"/>
        </w:rPr>
        <w:t>2</w:t>
      </w:r>
      <w:r w:rsidR="00F76F34" w:rsidRPr="00B579B2">
        <w:rPr>
          <w:rFonts w:eastAsia="SimSun"/>
          <w:noProof w:val="0"/>
          <w:kern w:val="2"/>
          <w:sz w:val="22"/>
          <w:szCs w:val="22"/>
          <w:lang w:eastAsia="zh-CN"/>
        </w:rPr>
        <w:t xml:space="preserve"> (multi beam scheme)</w:t>
      </w:r>
      <w:r w:rsidRPr="00B579B2">
        <w:rPr>
          <w:rFonts w:eastAsia="SimSun"/>
          <w:noProof w:val="0"/>
          <w:kern w:val="2"/>
          <w:sz w:val="22"/>
          <w:szCs w:val="22"/>
          <w:lang w:eastAsia="zh-CN"/>
        </w:rPr>
        <w:t xml:space="preserve">: BS association is according to TXRU 0. Multiple beams are formed and scattered vertically and horizontally (as illustrated in Figure 3) to map TXRU 0 to the associated antenna elements. </w:t>
      </w:r>
      <w:r w:rsidR="00D43AA0" w:rsidRPr="00B579B2">
        <w:rPr>
          <w:rFonts w:eastAsia="SimSun"/>
          <w:noProof w:val="0"/>
          <w:kern w:val="2"/>
          <w:sz w:val="22"/>
          <w:szCs w:val="22"/>
          <w:lang w:eastAsia="zh-CN"/>
        </w:rPr>
        <w:t xml:space="preserve">The </w:t>
      </w:r>
      <w:r w:rsidRPr="00B579B2">
        <w:rPr>
          <w:rFonts w:eastAsia="SimSun"/>
          <w:noProof w:val="0"/>
          <w:kern w:val="2"/>
          <w:sz w:val="22"/>
          <w:szCs w:val="22"/>
          <w:lang w:eastAsia="zh-CN"/>
        </w:rPr>
        <w:t>total number of beams</w:t>
      </w:r>
      <w:r w:rsidR="00D43AA0" w:rsidRPr="00B579B2">
        <w:rPr>
          <w:rFonts w:eastAsia="SimSun"/>
          <w:noProof w:val="0"/>
          <w:kern w:val="2"/>
          <w:sz w:val="22"/>
          <w:szCs w:val="22"/>
          <w:lang w:eastAsia="zh-CN"/>
        </w:rPr>
        <w:t xml:space="preserve"> is the number of antenna elements times an over sampling factor (OSF), where we consider OSF = 1 and OSF = 2;</w:t>
      </w:r>
      <w:r w:rsidR="002C2DFA" w:rsidRPr="00B579B2">
        <w:rPr>
          <w:rFonts w:eastAsia="SimSun"/>
          <w:noProof w:val="0"/>
          <w:kern w:val="2"/>
          <w:sz w:val="22"/>
          <w:szCs w:val="22"/>
          <w:lang w:eastAsia="zh-CN"/>
        </w:rPr>
        <w:t xml:space="preserve"> two TXRU mapping schemes are considered as follows:</w:t>
      </w:r>
    </w:p>
    <w:p w14:paraId="3749E200" w14:textId="36415565" w:rsidR="002C2DFA" w:rsidRPr="00B579B2" w:rsidRDefault="002C2DFA" w:rsidP="002C2DFA">
      <w:pPr>
        <w:pStyle w:val="ListParagraph"/>
        <w:numPr>
          <w:ilvl w:val="0"/>
          <w:numId w:val="49"/>
        </w:numPr>
        <w:spacing w:after="120"/>
        <w:ind w:firstLineChars="0"/>
        <w:jc w:val="both"/>
        <w:rPr>
          <w:rFonts w:ascii="Times New Roman" w:hAnsi="Times New Roman" w:cs="Times New Roman"/>
          <w:noProof w:val="0"/>
          <w:kern w:val="2"/>
          <w:sz w:val="22"/>
          <w:szCs w:val="22"/>
        </w:rPr>
      </w:pPr>
      <w:proofErr w:type="spellStart"/>
      <w:r w:rsidRPr="00B579B2">
        <w:rPr>
          <w:rFonts w:ascii="Times New Roman" w:hAnsi="Times New Roman" w:cs="Times New Roman"/>
          <w:noProof w:val="0"/>
          <w:kern w:val="2"/>
          <w:sz w:val="22"/>
          <w:szCs w:val="22"/>
        </w:rPr>
        <w:t>Config</w:t>
      </w:r>
      <w:proofErr w:type="spellEnd"/>
      <w:r w:rsidRPr="00B579B2">
        <w:rPr>
          <w:rFonts w:ascii="Times New Roman" w:hAnsi="Times New Roman" w:cs="Times New Roman"/>
          <w:noProof w:val="0"/>
          <w:kern w:val="2"/>
          <w:sz w:val="22"/>
          <w:szCs w:val="22"/>
        </w:rPr>
        <w:t>. 1: TXRU 0 is mapped to all antenna elements, i.e., in N = 8 columns and M = 4 rows, with the first polarization in the first panel.</w:t>
      </w:r>
    </w:p>
    <w:p w14:paraId="0375D9DD" w14:textId="341F43BB" w:rsidR="002C2DFA" w:rsidRPr="00B579B2" w:rsidRDefault="002C2DFA" w:rsidP="002C2DFA">
      <w:pPr>
        <w:pStyle w:val="ListParagraph"/>
        <w:numPr>
          <w:ilvl w:val="0"/>
          <w:numId w:val="49"/>
        </w:numPr>
        <w:spacing w:after="120"/>
        <w:ind w:firstLineChars="0"/>
        <w:jc w:val="both"/>
        <w:rPr>
          <w:rFonts w:ascii="Times New Roman" w:hAnsi="Times New Roman" w:cs="Times New Roman"/>
          <w:noProof w:val="0"/>
          <w:kern w:val="2"/>
          <w:sz w:val="22"/>
          <w:szCs w:val="22"/>
        </w:rPr>
      </w:pPr>
      <w:proofErr w:type="spellStart"/>
      <w:r w:rsidRPr="00B579B2">
        <w:rPr>
          <w:rFonts w:ascii="Times New Roman" w:hAnsi="Times New Roman" w:cs="Times New Roman"/>
          <w:noProof w:val="0"/>
          <w:kern w:val="2"/>
          <w:sz w:val="22"/>
          <w:szCs w:val="22"/>
        </w:rPr>
        <w:t>Config</w:t>
      </w:r>
      <w:proofErr w:type="spellEnd"/>
      <w:r w:rsidRPr="00B579B2">
        <w:rPr>
          <w:rFonts w:ascii="Times New Roman" w:hAnsi="Times New Roman" w:cs="Times New Roman"/>
          <w:noProof w:val="0"/>
          <w:kern w:val="2"/>
          <w:sz w:val="22"/>
          <w:szCs w:val="22"/>
        </w:rPr>
        <w:t>. 2: TXRU 0 is mapped to the antenna elements in the first N/2 = 4 columns and M/2 = 2 rows, with the first polarization in the first panel.</w:t>
      </w:r>
    </w:p>
    <w:p w14:paraId="7EF4CFC7" w14:textId="77777777" w:rsidR="00FC1FDC" w:rsidRPr="00B579B2" w:rsidRDefault="00FC1FDC" w:rsidP="00FC1FDC">
      <w:pPr>
        <w:jc w:val="center"/>
        <w:rPr>
          <w:lang w:eastAsia="ja-JP"/>
        </w:rPr>
      </w:pPr>
      <w:r w:rsidRPr="00B579B2">
        <w:rPr>
          <w:lang w:eastAsia="ja-JP"/>
        </w:rPr>
        <w:drawing>
          <wp:inline distT="0" distB="0" distL="0" distR="0" wp14:anchorId="3176445D" wp14:editId="212978C2">
            <wp:extent cx="5187600" cy="178200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7600" cy="1782000"/>
                    </a:xfrm>
                    <a:prstGeom prst="rect">
                      <a:avLst/>
                    </a:prstGeom>
                    <a:noFill/>
                  </pic:spPr>
                </pic:pic>
              </a:graphicData>
            </a:graphic>
          </wp:inline>
        </w:drawing>
      </w:r>
    </w:p>
    <w:p w14:paraId="2A5B2FC6" w14:textId="159F9B94" w:rsidR="00FC1FDC" w:rsidRPr="00B579B2" w:rsidRDefault="00FC1FDC" w:rsidP="00FC1FDC">
      <w:pPr>
        <w:spacing w:after="120"/>
        <w:jc w:val="center"/>
        <w:rPr>
          <w:rFonts w:eastAsia="SimSun"/>
          <w:b/>
          <w:sz w:val="22"/>
          <w:szCs w:val="22"/>
          <w:lang w:eastAsia="zh-CN"/>
        </w:rPr>
      </w:pPr>
      <w:r w:rsidRPr="00B579B2">
        <w:rPr>
          <w:rFonts w:eastAsiaTheme="minorEastAsia" w:hint="eastAsia"/>
          <w:b/>
          <w:sz w:val="22"/>
          <w:szCs w:val="22"/>
          <w:lang w:eastAsia="zh-CN"/>
        </w:rPr>
        <w:t xml:space="preserve">Figure </w:t>
      </w:r>
      <w:r w:rsidRPr="00B579B2">
        <w:rPr>
          <w:rFonts w:eastAsiaTheme="minorEastAsia"/>
          <w:b/>
          <w:sz w:val="22"/>
          <w:szCs w:val="22"/>
          <w:lang w:eastAsia="zh-CN"/>
        </w:rPr>
        <w:t>3</w:t>
      </w:r>
      <w:r w:rsidRPr="00B579B2">
        <w:rPr>
          <w:rFonts w:eastAsiaTheme="minorEastAsia" w:hint="eastAsia"/>
          <w:b/>
          <w:sz w:val="22"/>
          <w:szCs w:val="22"/>
          <w:lang w:eastAsia="zh-CN"/>
        </w:rPr>
        <w:t xml:space="preserve">: Illustration of </w:t>
      </w:r>
      <w:r w:rsidRPr="00B579B2">
        <w:rPr>
          <w:rFonts w:eastAsiaTheme="minorEastAsia"/>
          <w:b/>
          <w:sz w:val="22"/>
          <w:szCs w:val="22"/>
          <w:lang w:eastAsia="zh-CN"/>
        </w:rPr>
        <w:t>single-beam vs. multi-</w:t>
      </w:r>
      <w:r w:rsidRPr="00B579B2">
        <w:rPr>
          <w:rFonts w:eastAsiaTheme="minorEastAsia" w:hint="eastAsia"/>
          <w:b/>
          <w:sz w:val="22"/>
          <w:szCs w:val="22"/>
          <w:lang w:eastAsia="zh-CN"/>
        </w:rPr>
        <w:t>beam transmissions</w:t>
      </w:r>
      <w:r w:rsidRPr="00B579B2">
        <w:rPr>
          <w:rFonts w:eastAsiaTheme="minorEastAsia"/>
          <w:b/>
          <w:sz w:val="22"/>
          <w:szCs w:val="22"/>
          <w:lang w:eastAsia="zh-CN"/>
        </w:rPr>
        <w:t>.</w:t>
      </w:r>
    </w:p>
    <w:p w14:paraId="5B526A84" w14:textId="79D576B5" w:rsidR="0029623A" w:rsidRPr="00B579B2" w:rsidRDefault="007B3218" w:rsidP="00D43AA0">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So the above described scheme 1</w:t>
      </w:r>
      <w:r w:rsidR="00D43AA0" w:rsidRPr="00B579B2">
        <w:rPr>
          <w:rFonts w:eastAsia="SimSun"/>
          <w:noProof w:val="0"/>
          <w:kern w:val="2"/>
          <w:sz w:val="22"/>
          <w:szCs w:val="22"/>
          <w:lang w:eastAsia="zh-CN"/>
        </w:rPr>
        <w:t>a</w:t>
      </w:r>
      <w:r w:rsidRPr="00B579B2">
        <w:rPr>
          <w:rFonts w:eastAsia="SimSun" w:hint="eastAsia"/>
          <w:noProof w:val="0"/>
          <w:kern w:val="2"/>
          <w:sz w:val="22"/>
          <w:szCs w:val="22"/>
          <w:lang w:eastAsia="zh-CN"/>
        </w:rPr>
        <w:t xml:space="preserve"> and </w:t>
      </w:r>
      <w:r w:rsidR="00D43AA0" w:rsidRPr="00B579B2">
        <w:rPr>
          <w:rFonts w:eastAsia="SimSun"/>
          <w:noProof w:val="0"/>
          <w:kern w:val="2"/>
          <w:sz w:val="22"/>
          <w:szCs w:val="22"/>
          <w:lang w:eastAsia="zh-CN"/>
        </w:rPr>
        <w:t>1b</w:t>
      </w:r>
      <w:r w:rsidRPr="00B579B2">
        <w:rPr>
          <w:rFonts w:eastAsia="SimSun" w:hint="eastAsia"/>
          <w:noProof w:val="0"/>
          <w:kern w:val="2"/>
          <w:sz w:val="22"/>
          <w:szCs w:val="22"/>
          <w:lang w:eastAsia="zh-CN"/>
        </w:rPr>
        <w:t xml:space="preserve"> are single beam schemes, </w:t>
      </w:r>
      <w:r w:rsidR="00D43AA0" w:rsidRPr="00B579B2">
        <w:rPr>
          <w:rFonts w:eastAsia="SimSun"/>
          <w:noProof w:val="0"/>
          <w:kern w:val="2"/>
          <w:sz w:val="22"/>
          <w:szCs w:val="22"/>
          <w:lang w:eastAsia="zh-CN"/>
        </w:rPr>
        <w:t>which have</w:t>
      </w:r>
      <w:r w:rsidRPr="00B579B2">
        <w:rPr>
          <w:rFonts w:eastAsia="SimSun" w:hint="eastAsia"/>
          <w:noProof w:val="0"/>
          <w:kern w:val="2"/>
          <w:sz w:val="22"/>
          <w:szCs w:val="22"/>
          <w:lang w:eastAsia="zh-CN"/>
        </w:rPr>
        <w:t xml:space="preserve"> a wide coverage horizontally</w:t>
      </w:r>
      <w:r w:rsidR="00D43AA0" w:rsidRPr="00B579B2">
        <w:rPr>
          <w:rFonts w:eastAsia="SimSun"/>
          <w:noProof w:val="0"/>
          <w:kern w:val="2"/>
          <w:sz w:val="22"/>
          <w:szCs w:val="22"/>
          <w:lang w:eastAsia="zh-CN"/>
        </w:rPr>
        <w:t>.</w:t>
      </w:r>
      <w:r w:rsidRPr="00B579B2">
        <w:rPr>
          <w:rFonts w:eastAsia="SimSun"/>
          <w:noProof w:val="0"/>
          <w:kern w:val="2"/>
          <w:sz w:val="22"/>
          <w:szCs w:val="22"/>
          <w:lang w:eastAsia="zh-CN"/>
        </w:rPr>
        <w:t xml:space="preserve"> </w:t>
      </w:r>
      <w:r w:rsidR="00B25F91" w:rsidRPr="00B579B2">
        <w:rPr>
          <w:rFonts w:eastAsia="SimSun"/>
          <w:noProof w:val="0"/>
          <w:kern w:val="2"/>
          <w:sz w:val="22"/>
          <w:szCs w:val="22"/>
          <w:lang w:eastAsia="zh-CN"/>
        </w:rPr>
        <w:t xml:space="preserve">Scheme </w:t>
      </w:r>
      <w:r w:rsidR="00D43AA0" w:rsidRPr="00B579B2">
        <w:rPr>
          <w:rFonts w:eastAsia="SimSun"/>
          <w:noProof w:val="0"/>
          <w:kern w:val="2"/>
          <w:sz w:val="22"/>
          <w:szCs w:val="22"/>
          <w:lang w:eastAsia="zh-CN"/>
        </w:rPr>
        <w:t>2a and 2b</w:t>
      </w:r>
      <w:r w:rsidR="00B25F91" w:rsidRPr="00B579B2">
        <w:rPr>
          <w:rFonts w:eastAsia="SimSun"/>
          <w:noProof w:val="0"/>
          <w:kern w:val="2"/>
          <w:sz w:val="22"/>
          <w:szCs w:val="22"/>
          <w:lang w:eastAsia="zh-CN"/>
        </w:rPr>
        <w:t xml:space="preserve"> is </w:t>
      </w:r>
      <w:r w:rsidR="00D43AA0" w:rsidRPr="00B579B2">
        <w:rPr>
          <w:rFonts w:eastAsia="SimSun"/>
          <w:noProof w:val="0"/>
          <w:kern w:val="2"/>
          <w:sz w:val="22"/>
          <w:szCs w:val="22"/>
          <w:lang w:eastAsia="zh-CN"/>
        </w:rPr>
        <w:t>are</w:t>
      </w:r>
      <w:r w:rsidR="00B25F91" w:rsidRPr="00B579B2">
        <w:rPr>
          <w:rFonts w:eastAsia="SimSun"/>
          <w:noProof w:val="0"/>
          <w:kern w:val="2"/>
          <w:sz w:val="22"/>
          <w:szCs w:val="22"/>
          <w:lang w:eastAsia="zh-CN"/>
        </w:rPr>
        <w:t xml:space="preserve"> multi-beam based scheme.</w:t>
      </w:r>
      <w:r w:rsidR="00B25F91" w:rsidRPr="00B579B2">
        <w:rPr>
          <w:rFonts w:eastAsia="SimSun" w:hint="eastAsia"/>
          <w:noProof w:val="0"/>
          <w:kern w:val="2"/>
          <w:sz w:val="22"/>
          <w:szCs w:val="22"/>
          <w:lang w:eastAsia="zh-CN"/>
        </w:rPr>
        <w:t xml:space="preserve"> Each TRP can use multiple beams. </w:t>
      </w:r>
      <w:r w:rsidR="00B25F91" w:rsidRPr="00B579B2">
        <w:rPr>
          <w:rFonts w:eastAsia="SimSun"/>
          <w:noProof w:val="0"/>
          <w:kern w:val="2"/>
          <w:sz w:val="22"/>
          <w:szCs w:val="22"/>
          <w:lang w:eastAsia="zh-CN"/>
        </w:rPr>
        <w:t xml:space="preserve">However, within a single time/frequency instance, only one beam is active. A UE is associated with a single beam with the best RSRP. Note that in scheme 3, a UE may be interfered by neighboring cells in different ways, depending on the active beam applied by the neighboring </w:t>
      </w:r>
      <w:r w:rsidR="006C0ACB" w:rsidRPr="00B579B2">
        <w:rPr>
          <w:rFonts w:eastAsia="SimSun"/>
          <w:noProof w:val="0"/>
          <w:kern w:val="2"/>
          <w:sz w:val="22"/>
          <w:szCs w:val="22"/>
          <w:lang w:eastAsia="zh-CN"/>
        </w:rPr>
        <w:t>TRPs</w:t>
      </w:r>
      <w:r w:rsidR="00B25F91" w:rsidRPr="00B579B2">
        <w:rPr>
          <w:rFonts w:eastAsia="SimSun"/>
          <w:noProof w:val="0"/>
          <w:kern w:val="2"/>
          <w:sz w:val="22"/>
          <w:szCs w:val="22"/>
          <w:lang w:eastAsia="zh-CN"/>
        </w:rPr>
        <w:t xml:space="preserve">. </w:t>
      </w:r>
      <w:r w:rsidR="006C0ACB" w:rsidRPr="00B579B2">
        <w:rPr>
          <w:rFonts w:eastAsia="SimSun"/>
          <w:noProof w:val="0"/>
          <w:kern w:val="2"/>
          <w:sz w:val="22"/>
          <w:szCs w:val="22"/>
          <w:lang w:eastAsia="zh-CN"/>
        </w:rPr>
        <w:t>In our simulation, we simple assume that a random beam is selected by the neighboring TRPs.</w:t>
      </w:r>
      <w:r w:rsidR="003E31B4" w:rsidRPr="00B579B2">
        <w:rPr>
          <w:rFonts w:eastAsia="SimSun"/>
          <w:noProof w:val="0"/>
          <w:kern w:val="2"/>
          <w:sz w:val="22"/>
          <w:szCs w:val="22"/>
          <w:lang w:eastAsia="zh-CN"/>
        </w:rPr>
        <w:t xml:space="preserve"> </w:t>
      </w:r>
      <w:r w:rsidR="00B25F91" w:rsidRPr="00B579B2">
        <w:rPr>
          <w:rFonts w:eastAsia="SimSun" w:hint="eastAsia"/>
          <w:noProof w:val="0"/>
          <w:kern w:val="2"/>
          <w:sz w:val="22"/>
          <w:szCs w:val="22"/>
          <w:lang w:eastAsia="zh-CN"/>
        </w:rPr>
        <w:t xml:space="preserve">The RSRP and </w:t>
      </w:r>
      <w:r w:rsidR="00990C34" w:rsidRPr="00B579B2">
        <w:rPr>
          <w:rFonts w:eastAsia="SimSun"/>
          <w:noProof w:val="0"/>
          <w:kern w:val="2"/>
          <w:sz w:val="22"/>
          <w:szCs w:val="22"/>
          <w:lang w:eastAsia="zh-CN"/>
        </w:rPr>
        <w:t>DL SINR</w:t>
      </w:r>
      <w:r w:rsidR="00B25F91" w:rsidRPr="00B579B2">
        <w:rPr>
          <w:rFonts w:eastAsia="SimSun" w:hint="eastAsia"/>
          <w:noProof w:val="0"/>
          <w:kern w:val="2"/>
          <w:sz w:val="22"/>
          <w:szCs w:val="22"/>
          <w:lang w:eastAsia="zh-CN"/>
        </w:rPr>
        <w:t xml:space="preserve"> CDF curves are depicted in </w:t>
      </w:r>
      <w:r w:rsidR="00B25F91" w:rsidRPr="00B579B2">
        <w:rPr>
          <w:rFonts w:eastAsia="SimSun"/>
          <w:noProof w:val="0"/>
          <w:kern w:val="2"/>
          <w:sz w:val="22"/>
          <w:szCs w:val="22"/>
          <w:lang w:eastAsia="zh-CN"/>
        </w:rPr>
        <w:t>Figure 4.</w:t>
      </w:r>
      <w:r w:rsidR="00D43AA0" w:rsidRPr="00B579B2">
        <w:rPr>
          <w:rFonts w:eastAsia="SimSun" w:hint="eastAsia"/>
          <w:noProof w:val="0"/>
          <w:kern w:val="2"/>
          <w:sz w:val="22"/>
          <w:szCs w:val="22"/>
          <w:lang w:eastAsia="zh-CN"/>
        </w:rPr>
        <w:t xml:space="preserve"> </w:t>
      </w:r>
    </w:p>
    <w:p w14:paraId="17FB2C96" w14:textId="181EC3B1" w:rsidR="0029623A" w:rsidRPr="00B579B2" w:rsidRDefault="0029623A" w:rsidP="0029623A">
      <w:pPr>
        <w:spacing w:after="120"/>
        <w:jc w:val="center"/>
        <w:rPr>
          <w:rFonts w:eastAsia="SimSun"/>
          <w:noProof w:val="0"/>
          <w:kern w:val="2"/>
          <w:sz w:val="22"/>
          <w:szCs w:val="22"/>
          <w:lang w:eastAsia="zh-CN"/>
        </w:rPr>
      </w:pPr>
      <w:r w:rsidRPr="00B579B2">
        <w:rPr>
          <w:rFonts w:eastAsia="SimSun"/>
          <w:kern w:val="2"/>
          <w:sz w:val="22"/>
          <w:szCs w:val="22"/>
          <w:lang w:eastAsia="ja-JP"/>
        </w:rPr>
        <w:drawing>
          <wp:inline distT="0" distB="0" distL="0" distR="0" wp14:anchorId="4AE817C5" wp14:editId="44E4B7EF">
            <wp:extent cx="3060000" cy="22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0000" cy="2257200"/>
                    </a:xfrm>
                    <a:prstGeom prst="rect">
                      <a:avLst/>
                    </a:prstGeom>
                    <a:noFill/>
                    <a:ln>
                      <a:noFill/>
                    </a:ln>
                  </pic:spPr>
                </pic:pic>
              </a:graphicData>
            </a:graphic>
          </wp:inline>
        </w:drawing>
      </w:r>
      <w:r w:rsidRPr="00B579B2">
        <w:rPr>
          <w:rFonts w:eastAsia="SimSun"/>
          <w:kern w:val="2"/>
          <w:sz w:val="22"/>
          <w:szCs w:val="22"/>
          <w:lang w:eastAsia="ja-JP"/>
        </w:rPr>
        <w:drawing>
          <wp:inline distT="0" distB="0" distL="0" distR="0" wp14:anchorId="0A6442D0" wp14:editId="6316818C">
            <wp:extent cx="3056400" cy="2253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56400" cy="2253600"/>
                    </a:xfrm>
                    <a:prstGeom prst="rect">
                      <a:avLst/>
                    </a:prstGeom>
                    <a:noFill/>
                    <a:ln>
                      <a:noFill/>
                    </a:ln>
                  </pic:spPr>
                </pic:pic>
              </a:graphicData>
            </a:graphic>
          </wp:inline>
        </w:drawing>
      </w:r>
    </w:p>
    <w:p w14:paraId="0C6216E3" w14:textId="754991C9" w:rsidR="0029623A" w:rsidRPr="00B579B2" w:rsidRDefault="0029623A" w:rsidP="0029623A">
      <w:pPr>
        <w:spacing w:after="120"/>
        <w:jc w:val="center"/>
        <w:rPr>
          <w:rFonts w:eastAsia="SimSun"/>
          <w:b/>
          <w:sz w:val="22"/>
          <w:szCs w:val="22"/>
          <w:lang w:eastAsia="zh-CN"/>
        </w:rPr>
      </w:pPr>
      <w:r w:rsidRPr="00B579B2">
        <w:rPr>
          <w:rFonts w:eastAsiaTheme="minorEastAsia" w:hint="eastAsia"/>
          <w:b/>
          <w:sz w:val="22"/>
          <w:szCs w:val="22"/>
          <w:lang w:eastAsia="zh-CN"/>
        </w:rPr>
        <w:t xml:space="preserve">Figure </w:t>
      </w:r>
      <w:r w:rsidRPr="00B579B2">
        <w:rPr>
          <w:rFonts w:eastAsiaTheme="minorEastAsia"/>
          <w:b/>
          <w:sz w:val="22"/>
          <w:szCs w:val="22"/>
          <w:lang w:eastAsia="zh-CN"/>
        </w:rPr>
        <w:t>4</w:t>
      </w:r>
      <w:r w:rsidRPr="00B579B2">
        <w:rPr>
          <w:rFonts w:eastAsiaTheme="minorEastAsia" w:hint="eastAsia"/>
          <w:b/>
          <w:sz w:val="22"/>
          <w:szCs w:val="22"/>
          <w:lang w:eastAsia="zh-CN"/>
        </w:rPr>
        <w:t xml:space="preserve">: </w:t>
      </w:r>
      <w:r w:rsidRPr="00B579B2">
        <w:rPr>
          <w:rFonts w:eastAsiaTheme="minorEastAsia"/>
          <w:b/>
          <w:sz w:val="22"/>
          <w:szCs w:val="22"/>
          <w:lang w:eastAsia="zh-CN"/>
        </w:rPr>
        <w:t>Single-beam and multi-beam RSRP and DL SINR comparison.</w:t>
      </w:r>
    </w:p>
    <w:p w14:paraId="733230F4" w14:textId="48194468" w:rsidR="00D43AA0" w:rsidRPr="00B579B2" w:rsidRDefault="00D43AA0" w:rsidP="00D43AA0">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 xml:space="preserve">From the simulation results, it can be observed that the single-beam based schemes have similar performance, which is due to the tradeoff between coverage in direction and in distance. </w:t>
      </w:r>
      <w:r w:rsidRPr="00B579B2">
        <w:rPr>
          <w:rFonts w:eastAsia="SimSun"/>
          <w:noProof w:val="0"/>
          <w:kern w:val="2"/>
          <w:sz w:val="22"/>
          <w:szCs w:val="22"/>
          <w:lang w:eastAsia="zh-CN"/>
        </w:rPr>
        <w:t xml:space="preserve">Using multi-beam based approaches, the RSRP and DL SINR distributions are greatly improved. The RSRP is improved for around 10 dB at 50% RSRP and the gain in DL SINR is even larger, e.g., around 12 dB at 50% DL SINR and 15dB at 90% DL SINR, </w:t>
      </w:r>
      <w:r w:rsidRPr="00B579B2">
        <w:rPr>
          <w:rFonts w:eastAsia="SimSun"/>
          <w:noProof w:val="0"/>
          <w:kern w:val="2"/>
          <w:sz w:val="22"/>
          <w:szCs w:val="22"/>
          <w:lang w:eastAsia="zh-CN"/>
        </w:rPr>
        <w:lastRenderedPageBreak/>
        <w:t>which indicates that multi-beam based scheme not only improve the RSRP of the serving TRP, but also reduce the interference by forming sharp beams.</w:t>
      </w:r>
    </w:p>
    <w:p w14:paraId="48675814" w14:textId="25035CC3" w:rsidR="00B25F91" w:rsidRPr="00B579B2" w:rsidRDefault="00D43AA0" w:rsidP="00965B6C">
      <w:pPr>
        <w:spacing w:after="120"/>
        <w:jc w:val="both"/>
        <w:rPr>
          <w:rFonts w:eastAsia="SimSun"/>
          <w:b/>
          <w:noProof w:val="0"/>
          <w:kern w:val="2"/>
          <w:sz w:val="22"/>
          <w:szCs w:val="22"/>
          <w:lang w:eastAsia="zh-CN"/>
        </w:rPr>
      </w:pPr>
      <w:r w:rsidRPr="00B579B2">
        <w:rPr>
          <w:rFonts w:eastAsia="SimSun"/>
          <w:b/>
          <w:noProof w:val="0"/>
          <w:kern w:val="2"/>
          <w:sz w:val="22"/>
          <w:szCs w:val="22"/>
          <w:lang w:eastAsia="zh-CN"/>
        </w:rPr>
        <w:t>Observation: multi-beam based transmission effectively improves the channel quality.</w:t>
      </w:r>
    </w:p>
    <w:p w14:paraId="3FAF3423" w14:textId="77777777" w:rsidR="00A241A6" w:rsidRPr="00B579B2" w:rsidRDefault="00A241A6" w:rsidP="00965B6C">
      <w:pPr>
        <w:spacing w:after="120"/>
        <w:jc w:val="both"/>
        <w:rPr>
          <w:rFonts w:eastAsia="SimSun"/>
          <w:noProof w:val="0"/>
          <w:kern w:val="2"/>
          <w:sz w:val="22"/>
          <w:szCs w:val="22"/>
          <w:lang w:eastAsia="zh-CN"/>
        </w:rPr>
      </w:pPr>
      <w:r w:rsidRPr="00B579B2">
        <w:rPr>
          <w:rFonts w:eastAsia="SimSun"/>
          <w:noProof w:val="0"/>
          <w:kern w:val="2"/>
          <w:sz w:val="22"/>
          <w:szCs w:val="22"/>
          <w:lang w:eastAsia="zh-CN"/>
        </w:rPr>
        <w:t xml:space="preserve">For further investigation of the multi beam based enhancement, RAN1 shall consider different use cases, i.e., </w:t>
      </w:r>
    </w:p>
    <w:p w14:paraId="463792F2" w14:textId="3522C5EA" w:rsidR="00A241A6" w:rsidRPr="00B579B2" w:rsidRDefault="00A241A6" w:rsidP="00A241A6">
      <w:pPr>
        <w:pStyle w:val="ListParagraph"/>
        <w:numPr>
          <w:ilvl w:val="0"/>
          <w:numId w:val="48"/>
        </w:numPr>
        <w:spacing w:after="120"/>
        <w:ind w:firstLineChars="0"/>
        <w:jc w:val="both"/>
        <w:rPr>
          <w:rFonts w:ascii="Times New Roman" w:hAnsi="Times New Roman" w:cs="Times New Roman"/>
          <w:noProof w:val="0"/>
          <w:kern w:val="2"/>
          <w:sz w:val="22"/>
          <w:szCs w:val="22"/>
        </w:rPr>
      </w:pPr>
      <w:r w:rsidRPr="00B579B2">
        <w:rPr>
          <w:rFonts w:ascii="Times New Roman" w:hAnsi="Times New Roman" w:cs="Times New Roman"/>
          <w:noProof w:val="0"/>
          <w:kern w:val="2"/>
          <w:sz w:val="22"/>
          <w:szCs w:val="22"/>
        </w:rPr>
        <w:t>for initial access, including the synchronization signal and the random access chan</w:t>
      </w:r>
      <w:r w:rsidR="00FC1FDC" w:rsidRPr="00B579B2">
        <w:rPr>
          <w:rFonts w:ascii="Times New Roman" w:hAnsi="Times New Roman" w:cs="Times New Roman"/>
          <w:noProof w:val="0"/>
          <w:kern w:val="2"/>
          <w:sz w:val="22"/>
          <w:szCs w:val="22"/>
        </w:rPr>
        <w:t>nel;</w:t>
      </w:r>
    </w:p>
    <w:p w14:paraId="559D22F6" w14:textId="7A614BF7" w:rsidR="00A241A6" w:rsidRPr="00B579B2" w:rsidRDefault="00FC1FDC" w:rsidP="00A241A6">
      <w:pPr>
        <w:pStyle w:val="ListParagraph"/>
        <w:numPr>
          <w:ilvl w:val="0"/>
          <w:numId w:val="48"/>
        </w:numPr>
        <w:spacing w:after="120"/>
        <w:ind w:firstLineChars="0"/>
        <w:jc w:val="both"/>
        <w:rPr>
          <w:rFonts w:ascii="Times New Roman" w:hAnsi="Times New Roman" w:cs="Times New Roman"/>
          <w:noProof w:val="0"/>
          <w:kern w:val="2"/>
          <w:sz w:val="22"/>
          <w:szCs w:val="22"/>
        </w:rPr>
      </w:pPr>
      <w:r w:rsidRPr="00B579B2">
        <w:rPr>
          <w:rFonts w:ascii="Times New Roman" w:hAnsi="Times New Roman" w:cs="Times New Roman"/>
          <w:noProof w:val="0"/>
          <w:kern w:val="2"/>
          <w:sz w:val="22"/>
          <w:szCs w:val="22"/>
        </w:rPr>
        <w:t>for broadcast channel;</w:t>
      </w:r>
    </w:p>
    <w:p w14:paraId="70A260E1" w14:textId="0CFFC28C" w:rsidR="00A241A6" w:rsidRPr="00B579B2" w:rsidRDefault="00A241A6" w:rsidP="00A241A6">
      <w:pPr>
        <w:pStyle w:val="ListParagraph"/>
        <w:numPr>
          <w:ilvl w:val="0"/>
          <w:numId w:val="48"/>
        </w:numPr>
        <w:spacing w:after="120"/>
        <w:ind w:firstLineChars="0"/>
        <w:jc w:val="both"/>
        <w:rPr>
          <w:rFonts w:ascii="Times New Roman" w:hAnsi="Times New Roman" w:cs="Times New Roman"/>
          <w:noProof w:val="0"/>
          <w:kern w:val="2"/>
          <w:sz w:val="22"/>
          <w:szCs w:val="22"/>
        </w:rPr>
      </w:pPr>
      <w:r w:rsidRPr="00B579B2">
        <w:rPr>
          <w:rFonts w:ascii="Times New Roman" w:hAnsi="Times New Roman" w:cs="Times New Roman"/>
          <w:noProof w:val="0"/>
          <w:kern w:val="2"/>
          <w:sz w:val="22"/>
          <w:szCs w:val="22"/>
        </w:rPr>
        <w:t xml:space="preserve">for control </w:t>
      </w:r>
      <w:proofErr w:type="spellStart"/>
      <w:r w:rsidRPr="00B579B2">
        <w:rPr>
          <w:rFonts w:ascii="Times New Roman" w:hAnsi="Times New Roman" w:cs="Times New Roman"/>
          <w:noProof w:val="0"/>
          <w:kern w:val="2"/>
          <w:sz w:val="22"/>
          <w:szCs w:val="22"/>
        </w:rPr>
        <w:t>signalling</w:t>
      </w:r>
      <w:proofErr w:type="spellEnd"/>
      <w:r w:rsidRPr="00B579B2">
        <w:rPr>
          <w:rFonts w:ascii="Times New Roman" w:hAnsi="Times New Roman" w:cs="Times New Roman"/>
          <w:noProof w:val="0"/>
          <w:kern w:val="2"/>
          <w:sz w:val="22"/>
          <w:szCs w:val="22"/>
        </w:rPr>
        <w:t>, e.g., reference signal for control channel demodulation and control channel</w:t>
      </w:r>
      <w:r w:rsidR="00FC1FDC" w:rsidRPr="00B579B2">
        <w:rPr>
          <w:rFonts w:ascii="Times New Roman" w:hAnsi="Times New Roman" w:cs="Times New Roman"/>
          <w:noProof w:val="0"/>
          <w:kern w:val="2"/>
          <w:sz w:val="22"/>
          <w:szCs w:val="22"/>
        </w:rPr>
        <w:t>;</w:t>
      </w:r>
    </w:p>
    <w:p w14:paraId="24AA1359" w14:textId="09934DD2" w:rsidR="00A241A6" w:rsidRPr="00B579B2" w:rsidRDefault="00A241A6" w:rsidP="00A241A6">
      <w:pPr>
        <w:pStyle w:val="ListParagraph"/>
        <w:numPr>
          <w:ilvl w:val="0"/>
          <w:numId w:val="48"/>
        </w:numPr>
        <w:spacing w:after="120"/>
        <w:ind w:firstLineChars="0"/>
        <w:jc w:val="both"/>
        <w:rPr>
          <w:rFonts w:ascii="Times New Roman" w:hAnsi="Times New Roman" w:cs="Times New Roman"/>
          <w:noProof w:val="0"/>
          <w:kern w:val="2"/>
          <w:sz w:val="22"/>
          <w:szCs w:val="22"/>
        </w:rPr>
      </w:pPr>
      <w:r w:rsidRPr="00B579B2">
        <w:rPr>
          <w:rFonts w:ascii="Times New Roman" w:hAnsi="Times New Roman" w:cs="Times New Roman"/>
          <w:noProof w:val="0"/>
          <w:kern w:val="2"/>
          <w:sz w:val="22"/>
          <w:szCs w:val="22"/>
        </w:rPr>
        <w:t>for reference signals for CSI acquisition</w:t>
      </w:r>
      <w:r w:rsidR="00FC1FDC" w:rsidRPr="00B579B2">
        <w:rPr>
          <w:rFonts w:ascii="Times New Roman" w:hAnsi="Times New Roman" w:cs="Times New Roman"/>
          <w:noProof w:val="0"/>
          <w:kern w:val="2"/>
          <w:sz w:val="22"/>
          <w:szCs w:val="22"/>
        </w:rPr>
        <w:t>;</w:t>
      </w:r>
    </w:p>
    <w:p w14:paraId="7FEC7290" w14:textId="0D936D9F" w:rsidR="00A241A6" w:rsidRPr="00B579B2" w:rsidRDefault="00A241A6" w:rsidP="00A241A6">
      <w:pPr>
        <w:pStyle w:val="ListParagraph"/>
        <w:numPr>
          <w:ilvl w:val="0"/>
          <w:numId w:val="48"/>
        </w:numPr>
        <w:spacing w:after="120"/>
        <w:ind w:firstLineChars="0"/>
        <w:jc w:val="both"/>
        <w:rPr>
          <w:rFonts w:ascii="Times New Roman" w:hAnsi="Times New Roman" w:cs="Times New Roman"/>
          <w:noProof w:val="0"/>
          <w:kern w:val="2"/>
          <w:sz w:val="22"/>
          <w:szCs w:val="22"/>
        </w:rPr>
      </w:pPr>
      <w:r w:rsidRPr="00B579B2">
        <w:rPr>
          <w:rFonts w:ascii="Times New Roman" w:hAnsi="Times New Roman" w:cs="Times New Roman"/>
          <w:noProof w:val="0"/>
          <w:kern w:val="2"/>
          <w:sz w:val="22"/>
          <w:szCs w:val="22"/>
        </w:rPr>
        <w:t>for data transmission, e.g., reference signals for data demodulation and data channel</w:t>
      </w:r>
      <w:r w:rsidR="00FC1FDC" w:rsidRPr="00B579B2">
        <w:rPr>
          <w:rFonts w:ascii="Times New Roman" w:hAnsi="Times New Roman" w:cs="Times New Roman"/>
          <w:noProof w:val="0"/>
          <w:kern w:val="2"/>
          <w:sz w:val="22"/>
          <w:szCs w:val="22"/>
        </w:rPr>
        <w:t>.</w:t>
      </w:r>
    </w:p>
    <w:p w14:paraId="0A0487A0" w14:textId="37EBAD22" w:rsidR="00A241A6" w:rsidRPr="00B579B2" w:rsidRDefault="00A241A6" w:rsidP="00965B6C">
      <w:pPr>
        <w:spacing w:after="120"/>
        <w:jc w:val="both"/>
        <w:rPr>
          <w:rFonts w:eastAsia="SimSun"/>
          <w:noProof w:val="0"/>
          <w:kern w:val="2"/>
          <w:sz w:val="22"/>
          <w:szCs w:val="22"/>
          <w:lang w:eastAsia="zh-CN"/>
        </w:rPr>
      </w:pPr>
      <w:r w:rsidRPr="00B579B2">
        <w:rPr>
          <w:rFonts w:eastAsia="SimSun"/>
          <w:noProof w:val="0"/>
          <w:kern w:val="2"/>
          <w:sz w:val="22"/>
          <w:szCs w:val="22"/>
          <w:lang w:eastAsia="zh-CN"/>
        </w:rPr>
        <w:t>The target coverage area of the above signal/channel can be the same or different. And the multi-beam transmission scheme, e.g., number of beams, beam multiplexing in time/frequency scheme can also be the same or different.</w:t>
      </w:r>
      <w:r w:rsidR="0071070F" w:rsidRPr="00B579B2">
        <w:rPr>
          <w:rFonts w:eastAsia="SimSun"/>
          <w:noProof w:val="0"/>
          <w:kern w:val="2"/>
          <w:sz w:val="22"/>
          <w:szCs w:val="22"/>
          <w:lang w:eastAsia="zh-CN"/>
        </w:rPr>
        <w:t xml:space="preserve"> For different deployment scenarios, e.g., urban macro or dense urban, the coverage target may be different. In addition, in non-stand-alone and the stand-alone operations, the coverage target for specific channel/signals can also be different.</w:t>
      </w:r>
      <w:r w:rsidR="002508BB" w:rsidRPr="00B579B2">
        <w:rPr>
          <w:rFonts w:eastAsia="SimSun"/>
          <w:noProof w:val="0"/>
          <w:kern w:val="2"/>
          <w:sz w:val="22"/>
          <w:szCs w:val="22"/>
          <w:lang w:eastAsia="zh-CN"/>
        </w:rPr>
        <w:t xml:space="preserve"> Investigation of the multi-beam coverage of different use cases is important also for the frame structure design.</w:t>
      </w:r>
    </w:p>
    <w:p w14:paraId="06D68BA7" w14:textId="2AE22547" w:rsidR="00A241A6" w:rsidRPr="00B579B2" w:rsidRDefault="0071070F" w:rsidP="00965B6C">
      <w:pPr>
        <w:spacing w:after="120"/>
        <w:jc w:val="both"/>
        <w:rPr>
          <w:rFonts w:eastAsia="SimSun"/>
          <w:b/>
          <w:noProof w:val="0"/>
          <w:kern w:val="2"/>
          <w:sz w:val="22"/>
          <w:szCs w:val="22"/>
          <w:lang w:eastAsia="zh-CN"/>
        </w:rPr>
      </w:pPr>
      <w:r w:rsidRPr="00B579B2">
        <w:rPr>
          <w:rFonts w:eastAsia="SimSun"/>
          <w:b/>
          <w:noProof w:val="0"/>
          <w:kern w:val="2"/>
          <w:sz w:val="22"/>
          <w:szCs w:val="22"/>
          <w:lang w:eastAsia="zh-CN"/>
        </w:rPr>
        <w:t>Proposal</w:t>
      </w:r>
      <w:r w:rsidR="00B45AB9" w:rsidRPr="00B579B2">
        <w:rPr>
          <w:rFonts w:eastAsia="SimSun"/>
          <w:b/>
          <w:noProof w:val="0"/>
          <w:kern w:val="2"/>
          <w:sz w:val="22"/>
          <w:szCs w:val="22"/>
          <w:lang w:eastAsia="zh-CN"/>
        </w:rPr>
        <w:t xml:space="preserve"> 3</w:t>
      </w:r>
      <w:r w:rsidRPr="00B579B2">
        <w:rPr>
          <w:rFonts w:eastAsia="SimSun"/>
          <w:b/>
          <w:noProof w:val="0"/>
          <w:kern w:val="2"/>
          <w:sz w:val="22"/>
          <w:szCs w:val="22"/>
          <w:lang w:eastAsia="zh-CN"/>
        </w:rPr>
        <w:t>: FFS the detailed coverage enhancement target for each</w:t>
      </w:r>
      <w:r w:rsidR="00B45AB9" w:rsidRPr="00B579B2">
        <w:rPr>
          <w:rFonts w:eastAsia="SimSun"/>
          <w:b/>
          <w:noProof w:val="0"/>
          <w:kern w:val="2"/>
          <w:sz w:val="22"/>
          <w:szCs w:val="22"/>
          <w:lang w:eastAsia="zh-CN"/>
        </w:rPr>
        <w:t xml:space="preserve"> scenario and signal/channel</w:t>
      </w:r>
      <w:r w:rsidRPr="00B579B2">
        <w:rPr>
          <w:rFonts w:eastAsia="SimSun"/>
          <w:b/>
          <w:noProof w:val="0"/>
          <w:kern w:val="2"/>
          <w:sz w:val="22"/>
          <w:szCs w:val="22"/>
          <w:lang w:eastAsia="zh-CN"/>
        </w:rPr>
        <w:t xml:space="preserve"> use cases.</w:t>
      </w:r>
    </w:p>
    <w:p w14:paraId="77AC4D8C" w14:textId="38EF3B41" w:rsidR="00CC7513" w:rsidRPr="00B579B2" w:rsidRDefault="0029623A" w:rsidP="00965B6C">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Depe</w:t>
      </w:r>
      <w:r w:rsidRPr="00B579B2">
        <w:rPr>
          <w:rFonts w:eastAsia="SimSun"/>
          <w:noProof w:val="0"/>
          <w:kern w:val="2"/>
          <w:sz w:val="22"/>
          <w:szCs w:val="22"/>
          <w:lang w:eastAsia="zh-CN"/>
        </w:rPr>
        <w:t>n</w:t>
      </w:r>
      <w:r w:rsidRPr="00B579B2">
        <w:rPr>
          <w:rFonts w:eastAsia="SimSun" w:hint="eastAsia"/>
          <w:noProof w:val="0"/>
          <w:kern w:val="2"/>
          <w:sz w:val="22"/>
          <w:szCs w:val="22"/>
          <w:lang w:eastAsia="zh-CN"/>
        </w:rPr>
        <w:t xml:space="preserve">ding on the exact </w:t>
      </w:r>
      <w:r w:rsidRPr="00B579B2">
        <w:rPr>
          <w:rFonts w:eastAsia="SimSun"/>
          <w:noProof w:val="0"/>
          <w:kern w:val="2"/>
          <w:sz w:val="22"/>
          <w:szCs w:val="22"/>
          <w:lang w:eastAsia="zh-CN"/>
        </w:rPr>
        <w:t xml:space="preserve">scenario, </w:t>
      </w:r>
      <w:r w:rsidRPr="00B579B2">
        <w:rPr>
          <w:rFonts w:eastAsia="SimSun" w:hint="eastAsia"/>
          <w:noProof w:val="0"/>
          <w:kern w:val="2"/>
          <w:sz w:val="22"/>
          <w:szCs w:val="22"/>
          <w:lang w:eastAsia="zh-CN"/>
        </w:rPr>
        <w:t>channel condition</w:t>
      </w:r>
      <w:r w:rsidRPr="00B579B2">
        <w:rPr>
          <w:rFonts w:eastAsia="SimSun"/>
          <w:noProof w:val="0"/>
          <w:kern w:val="2"/>
          <w:sz w:val="22"/>
          <w:szCs w:val="22"/>
          <w:lang w:eastAsia="zh-CN"/>
        </w:rPr>
        <w:t>, and the desired coverage enhancement targeted, it shall be determined how many beams are needed to achieve such target.</w:t>
      </w:r>
      <w:r w:rsidR="00CC7513" w:rsidRPr="00B579B2">
        <w:rPr>
          <w:rFonts w:eastAsia="SimSun"/>
          <w:noProof w:val="0"/>
          <w:kern w:val="2"/>
          <w:sz w:val="22"/>
          <w:szCs w:val="22"/>
          <w:lang w:eastAsia="zh-CN"/>
        </w:rPr>
        <w:t xml:space="preserve"> It shall be also decided how many beams can be associated between a TRP and a UE. In Figure 5, we illustrate three examples. In the first example, only a single pair of TX/RX beams are selected by the BS and UE. In the second example, a pair of TX/RX beam pairs are selected by a BS and a UE. In the third example, multiple TX/RX beam pairs are selected, where the TX beams are from different BSs. Note that some of the beams may not be used for transmission, but just for backups. Multi-beam measurement/association may also be important to overcome the blockage issue, as described before in Section 2.</w:t>
      </w:r>
    </w:p>
    <w:p w14:paraId="54996267" w14:textId="7DBC9308" w:rsidR="00CC7513" w:rsidRPr="00B579B2" w:rsidRDefault="00CC7513" w:rsidP="00CC7513">
      <w:pPr>
        <w:spacing w:after="120"/>
        <w:jc w:val="center"/>
        <w:rPr>
          <w:rFonts w:eastAsia="SimSun"/>
          <w:noProof w:val="0"/>
          <w:kern w:val="2"/>
          <w:sz w:val="22"/>
          <w:szCs w:val="22"/>
          <w:lang w:eastAsia="zh-CN"/>
        </w:rPr>
      </w:pPr>
      <w:r w:rsidRPr="00B579B2">
        <w:rPr>
          <w:rFonts w:eastAsia="SimSun"/>
          <w:kern w:val="2"/>
          <w:sz w:val="22"/>
          <w:szCs w:val="22"/>
          <w:lang w:eastAsia="ja-JP"/>
        </w:rPr>
        <w:drawing>
          <wp:inline distT="0" distB="0" distL="0" distR="0" wp14:anchorId="1C29E460" wp14:editId="54A9125B">
            <wp:extent cx="6156000" cy="1508400"/>
            <wp:effectExtent l="0" t="0" r="0" b="0"/>
            <wp:docPr id="1039" name="图片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56000" cy="1508400"/>
                    </a:xfrm>
                    <a:prstGeom prst="rect">
                      <a:avLst/>
                    </a:prstGeom>
                    <a:noFill/>
                  </pic:spPr>
                </pic:pic>
              </a:graphicData>
            </a:graphic>
          </wp:inline>
        </w:drawing>
      </w:r>
    </w:p>
    <w:p w14:paraId="46619444" w14:textId="24D0BBDE" w:rsidR="00C6153C" w:rsidRPr="00B579B2" w:rsidRDefault="00C6153C" w:rsidP="00C6153C">
      <w:pPr>
        <w:spacing w:after="120"/>
        <w:jc w:val="center"/>
        <w:rPr>
          <w:rFonts w:eastAsia="SimSun"/>
          <w:b/>
          <w:sz w:val="22"/>
          <w:szCs w:val="22"/>
          <w:lang w:eastAsia="zh-CN"/>
        </w:rPr>
      </w:pPr>
      <w:r w:rsidRPr="00B579B2">
        <w:rPr>
          <w:rFonts w:eastAsiaTheme="minorEastAsia" w:hint="eastAsia"/>
          <w:b/>
          <w:sz w:val="22"/>
          <w:szCs w:val="22"/>
          <w:lang w:eastAsia="zh-CN"/>
        </w:rPr>
        <w:t xml:space="preserve">Figure </w:t>
      </w:r>
      <w:r w:rsidRPr="00B579B2">
        <w:rPr>
          <w:rFonts w:eastAsiaTheme="minorEastAsia"/>
          <w:b/>
          <w:sz w:val="22"/>
          <w:szCs w:val="22"/>
          <w:lang w:eastAsia="zh-CN"/>
        </w:rPr>
        <w:t>5</w:t>
      </w:r>
      <w:r w:rsidRPr="00B579B2">
        <w:rPr>
          <w:rFonts w:eastAsiaTheme="minorEastAsia" w:hint="eastAsia"/>
          <w:b/>
          <w:sz w:val="22"/>
          <w:szCs w:val="22"/>
          <w:lang w:eastAsia="zh-CN"/>
        </w:rPr>
        <w:t xml:space="preserve">: </w:t>
      </w:r>
      <w:r w:rsidRPr="00B579B2">
        <w:rPr>
          <w:rFonts w:eastAsiaTheme="minorEastAsia"/>
          <w:b/>
          <w:sz w:val="22"/>
          <w:szCs w:val="22"/>
          <w:lang w:eastAsia="zh-CN"/>
        </w:rPr>
        <w:t>Illustration of different beam association cases.</w:t>
      </w:r>
    </w:p>
    <w:p w14:paraId="40BCD468" w14:textId="54BC803D" w:rsidR="00FC1FDC" w:rsidRPr="00B579B2" w:rsidRDefault="0029623A" w:rsidP="00965B6C">
      <w:pPr>
        <w:spacing w:after="120"/>
        <w:jc w:val="both"/>
        <w:rPr>
          <w:rFonts w:eastAsia="SimSun"/>
          <w:b/>
          <w:noProof w:val="0"/>
          <w:kern w:val="2"/>
          <w:sz w:val="22"/>
          <w:szCs w:val="22"/>
          <w:lang w:eastAsia="zh-CN"/>
        </w:rPr>
      </w:pPr>
      <w:r w:rsidRPr="00B579B2">
        <w:rPr>
          <w:rFonts w:eastAsia="SimSun"/>
          <w:b/>
          <w:noProof w:val="0"/>
          <w:kern w:val="2"/>
          <w:sz w:val="22"/>
          <w:szCs w:val="22"/>
          <w:lang w:eastAsia="zh-CN"/>
        </w:rPr>
        <w:t>Proposal 4: Further investigation is needed to determine the required number of beams to achieve the coverage enhancement target.</w:t>
      </w:r>
    </w:p>
    <w:p w14:paraId="5E90771B" w14:textId="11444457" w:rsidR="00CC7513" w:rsidRPr="00B579B2" w:rsidRDefault="00CC7513" w:rsidP="00CC7513">
      <w:pPr>
        <w:pStyle w:val="ListParagraph"/>
        <w:numPr>
          <w:ilvl w:val="0"/>
          <w:numId w:val="48"/>
        </w:numPr>
        <w:spacing w:after="120"/>
        <w:ind w:firstLineChars="0"/>
        <w:jc w:val="both"/>
        <w:rPr>
          <w:rFonts w:ascii="Times New Roman" w:hAnsi="Times New Roman" w:cs="Times New Roman"/>
          <w:b/>
          <w:noProof w:val="0"/>
          <w:kern w:val="2"/>
          <w:sz w:val="22"/>
          <w:szCs w:val="22"/>
        </w:rPr>
      </w:pPr>
      <w:r w:rsidRPr="00B579B2">
        <w:rPr>
          <w:rFonts w:ascii="Times New Roman" w:hAnsi="Times New Roman" w:cs="Times New Roman"/>
          <w:b/>
          <w:noProof w:val="0"/>
          <w:kern w:val="2"/>
          <w:sz w:val="22"/>
          <w:szCs w:val="22"/>
        </w:rPr>
        <w:t>Determine the number of candidate beams</w:t>
      </w:r>
    </w:p>
    <w:p w14:paraId="11495186" w14:textId="2D9E3D24" w:rsidR="0029623A" w:rsidRPr="00B579B2" w:rsidRDefault="00CC7513" w:rsidP="00965B6C">
      <w:pPr>
        <w:pStyle w:val="ListParagraph"/>
        <w:numPr>
          <w:ilvl w:val="0"/>
          <w:numId w:val="48"/>
        </w:numPr>
        <w:spacing w:after="120"/>
        <w:ind w:firstLineChars="0"/>
        <w:jc w:val="both"/>
        <w:rPr>
          <w:rFonts w:ascii="Times New Roman" w:hAnsi="Times New Roman" w:cs="Times New Roman"/>
          <w:b/>
          <w:noProof w:val="0"/>
          <w:kern w:val="2"/>
          <w:sz w:val="22"/>
          <w:szCs w:val="22"/>
        </w:rPr>
      </w:pPr>
      <w:r w:rsidRPr="00B579B2">
        <w:rPr>
          <w:rFonts w:ascii="Times New Roman" w:hAnsi="Times New Roman" w:cs="Times New Roman"/>
          <w:b/>
          <w:noProof w:val="0"/>
          <w:kern w:val="2"/>
          <w:sz w:val="22"/>
          <w:szCs w:val="22"/>
        </w:rPr>
        <w:t>Determine the number of associated beams</w:t>
      </w:r>
    </w:p>
    <w:p w14:paraId="046D53D1" w14:textId="124ACD2A" w:rsidR="0041628A" w:rsidRPr="00B579B2" w:rsidRDefault="0041628A" w:rsidP="00C44F8A">
      <w:pPr>
        <w:pStyle w:val="Heading1"/>
        <w:spacing w:after="120"/>
        <w:rPr>
          <w:b/>
          <w:sz w:val="24"/>
          <w:szCs w:val="22"/>
          <w:lang w:val="en-US"/>
        </w:rPr>
      </w:pPr>
      <w:r w:rsidRPr="00B579B2">
        <w:rPr>
          <w:rFonts w:hint="eastAsia"/>
          <w:b/>
          <w:sz w:val="24"/>
          <w:szCs w:val="22"/>
        </w:rPr>
        <w:t>Summary</w:t>
      </w:r>
    </w:p>
    <w:p w14:paraId="1D857928" w14:textId="073FC72E" w:rsidR="00333D5F" w:rsidRPr="00B579B2" w:rsidRDefault="00CC7513" w:rsidP="00CC7513">
      <w:pPr>
        <w:spacing w:after="120"/>
        <w:jc w:val="both"/>
        <w:rPr>
          <w:rFonts w:eastAsia="SimSun"/>
          <w:noProof w:val="0"/>
          <w:kern w:val="2"/>
          <w:sz w:val="22"/>
          <w:szCs w:val="22"/>
          <w:lang w:eastAsia="zh-CN"/>
        </w:rPr>
      </w:pPr>
      <w:r w:rsidRPr="00B579B2">
        <w:rPr>
          <w:rFonts w:eastAsia="SimSun" w:hint="eastAsia"/>
          <w:noProof w:val="0"/>
          <w:kern w:val="2"/>
          <w:sz w:val="22"/>
          <w:szCs w:val="22"/>
          <w:lang w:eastAsia="zh-CN"/>
        </w:rPr>
        <w:t xml:space="preserve">In this contribution, we study </w:t>
      </w:r>
      <w:r w:rsidRPr="00B579B2">
        <w:rPr>
          <w:rFonts w:eastAsia="SimSun"/>
          <w:noProof w:val="0"/>
          <w:kern w:val="2"/>
          <w:sz w:val="22"/>
          <w:szCs w:val="22"/>
          <w:lang w:eastAsia="zh-CN"/>
        </w:rPr>
        <w:t xml:space="preserve">multi-antenna and multi-beam based coverage enhancement. Evaluation results demonstrate the effectiveness of multi-beam based coverage enhancement. Further investigation is needed to </w:t>
      </w:r>
      <w:r w:rsidR="00C6153C" w:rsidRPr="00B579B2">
        <w:rPr>
          <w:rFonts w:eastAsia="SimSun"/>
          <w:noProof w:val="0"/>
          <w:kern w:val="2"/>
          <w:sz w:val="22"/>
          <w:szCs w:val="22"/>
          <w:lang w:eastAsia="zh-CN"/>
        </w:rPr>
        <w:t>find out the coverage enhancement target for different NR signals and channels, so as to decide the required number of beams. Based on the discussion and evaluation, we have the following observations and proposals.</w:t>
      </w:r>
    </w:p>
    <w:p w14:paraId="1F9170FF" w14:textId="77777777" w:rsidR="00C6153C" w:rsidRPr="00B579B2" w:rsidRDefault="00C6153C" w:rsidP="00C6153C">
      <w:pPr>
        <w:spacing w:after="120"/>
        <w:jc w:val="both"/>
        <w:rPr>
          <w:rFonts w:eastAsia="SimSun"/>
          <w:b/>
          <w:noProof w:val="0"/>
          <w:kern w:val="2"/>
          <w:sz w:val="22"/>
          <w:szCs w:val="22"/>
          <w:lang w:eastAsia="zh-CN"/>
        </w:rPr>
      </w:pPr>
      <w:r w:rsidRPr="00B579B2">
        <w:rPr>
          <w:rFonts w:eastAsia="SimSun" w:hint="eastAsia"/>
          <w:b/>
          <w:noProof w:val="0"/>
          <w:kern w:val="2"/>
          <w:sz w:val="22"/>
          <w:szCs w:val="22"/>
          <w:lang w:eastAsia="zh-CN"/>
        </w:rPr>
        <w:t>Proposal 1: RAN1 shall study the feasibility of providing indoor coverage using outdoor BS at high frequency bands.</w:t>
      </w:r>
    </w:p>
    <w:p w14:paraId="29A8A6A1" w14:textId="16E0D9CC" w:rsidR="00C6153C" w:rsidRPr="00B579B2" w:rsidRDefault="00C6153C" w:rsidP="00C6153C">
      <w:pPr>
        <w:spacing w:after="120"/>
        <w:jc w:val="both"/>
        <w:rPr>
          <w:rFonts w:eastAsia="SimSun"/>
          <w:b/>
          <w:noProof w:val="0"/>
          <w:kern w:val="2"/>
          <w:sz w:val="22"/>
          <w:szCs w:val="22"/>
          <w:lang w:eastAsia="zh-CN"/>
        </w:rPr>
      </w:pPr>
      <w:r w:rsidRPr="00B579B2">
        <w:rPr>
          <w:rFonts w:eastAsia="SimSun" w:hint="eastAsia"/>
          <w:b/>
          <w:noProof w:val="0"/>
          <w:kern w:val="2"/>
          <w:sz w:val="22"/>
          <w:szCs w:val="22"/>
          <w:lang w:eastAsia="zh-CN"/>
        </w:rPr>
        <w:lastRenderedPageBreak/>
        <w:t>Proposal 2: It is necessary to study robust transmission schemes to overcome t</w:t>
      </w:r>
      <w:r w:rsidR="00B579B2">
        <w:rPr>
          <w:rFonts w:eastAsiaTheme="minorEastAsia" w:hint="eastAsia"/>
          <w:b/>
          <w:noProof w:val="0"/>
          <w:kern w:val="2"/>
          <w:sz w:val="22"/>
          <w:szCs w:val="22"/>
          <w:lang w:eastAsia="ja-JP"/>
        </w:rPr>
        <w:t>he</w:t>
      </w:r>
      <w:r w:rsidRPr="00B579B2">
        <w:rPr>
          <w:rFonts w:eastAsia="SimSun" w:hint="eastAsia"/>
          <w:b/>
          <w:noProof w:val="0"/>
          <w:kern w:val="2"/>
          <w:sz w:val="22"/>
          <w:szCs w:val="22"/>
          <w:lang w:eastAsia="zh-CN"/>
        </w:rPr>
        <w:t xml:space="preserve"> blockage effects at high frequency bands.</w:t>
      </w:r>
    </w:p>
    <w:p w14:paraId="460D269C" w14:textId="77777777" w:rsidR="00C6153C" w:rsidRPr="00B579B2" w:rsidRDefault="00C6153C" w:rsidP="00C6153C">
      <w:pPr>
        <w:spacing w:after="120"/>
        <w:jc w:val="both"/>
        <w:rPr>
          <w:rFonts w:eastAsia="SimSun"/>
          <w:b/>
          <w:noProof w:val="0"/>
          <w:kern w:val="2"/>
          <w:sz w:val="22"/>
          <w:szCs w:val="22"/>
          <w:lang w:eastAsia="zh-CN"/>
        </w:rPr>
      </w:pPr>
      <w:r w:rsidRPr="00B579B2">
        <w:rPr>
          <w:rFonts w:eastAsia="SimSun"/>
          <w:b/>
          <w:noProof w:val="0"/>
          <w:kern w:val="2"/>
          <w:sz w:val="22"/>
          <w:szCs w:val="22"/>
          <w:lang w:eastAsia="zh-CN"/>
        </w:rPr>
        <w:t>Proposal 3: FFS the detailed coverage enhancement target for each scenario and signal/channel use cases.</w:t>
      </w:r>
    </w:p>
    <w:p w14:paraId="018F0A63" w14:textId="064F72D6" w:rsidR="00C6153C" w:rsidRPr="00B579B2" w:rsidRDefault="00C6153C" w:rsidP="00C6153C">
      <w:pPr>
        <w:spacing w:after="120"/>
        <w:jc w:val="both"/>
        <w:rPr>
          <w:rFonts w:eastAsia="SimSun"/>
          <w:b/>
          <w:noProof w:val="0"/>
          <w:kern w:val="2"/>
          <w:sz w:val="22"/>
          <w:szCs w:val="22"/>
          <w:lang w:eastAsia="zh-CN"/>
        </w:rPr>
      </w:pPr>
      <w:r w:rsidRPr="00B579B2">
        <w:rPr>
          <w:rFonts w:eastAsia="SimSun"/>
          <w:b/>
          <w:noProof w:val="0"/>
          <w:kern w:val="2"/>
          <w:sz w:val="22"/>
          <w:szCs w:val="22"/>
          <w:lang w:eastAsia="zh-CN"/>
        </w:rPr>
        <w:t xml:space="preserve">Observation: </w:t>
      </w:r>
      <w:r w:rsidR="00B579B2">
        <w:rPr>
          <w:rFonts w:eastAsiaTheme="minorEastAsia" w:hint="eastAsia"/>
          <w:b/>
          <w:noProof w:val="0"/>
          <w:kern w:val="2"/>
          <w:sz w:val="22"/>
          <w:szCs w:val="22"/>
          <w:lang w:eastAsia="ja-JP"/>
        </w:rPr>
        <w:t>M</w:t>
      </w:r>
      <w:bookmarkStart w:id="3" w:name="_GoBack"/>
      <w:bookmarkEnd w:id="3"/>
      <w:r w:rsidRPr="00B579B2">
        <w:rPr>
          <w:rFonts w:eastAsia="SimSun"/>
          <w:b/>
          <w:noProof w:val="0"/>
          <w:kern w:val="2"/>
          <w:sz w:val="22"/>
          <w:szCs w:val="22"/>
          <w:lang w:eastAsia="zh-CN"/>
        </w:rPr>
        <w:t>ulti-beam based transmission effectively improves the channel quality.</w:t>
      </w:r>
    </w:p>
    <w:p w14:paraId="678E3807" w14:textId="77777777" w:rsidR="00C6153C" w:rsidRPr="00B579B2" w:rsidRDefault="00C6153C" w:rsidP="00C6153C">
      <w:pPr>
        <w:spacing w:after="120"/>
        <w:jc w:val="both"/>
        <w:rPr>
          <w:rFonts w:eastAsia="SimSun"/>
          <w:b/>
          <w:noProof w:val="0"/>
          <w:kern w:val="2"/>
          <w:sz w:val="22"/>
          <w:szCs w:val="22"/>
          <w:lang w:eastAsia="zh-CN"/>
        </w:rPr>
      </w:pPr>
      <w:r w:rsidRPr="00B579B2">
        <w:rPr>
          <w:rFonts w:eastAsia="SimSun"/>
          <w:b/>
          <w:noProof w:val="0"/>
          <w:kern w:val="2"/>
          <w:sz w:val="22"/>
          <w:szCs w:val="22"/>
          <w:lang w:eastAsia="zh-CN"/>
        </w:rPr>
        <w:t>Proposal 4: Further investigation is needed to determine the required number of beams to achieve the coverage enhancement target.</w:t>
      </w:r>
    </w:p>
    <w:p w14:paraId="560849FF" w14:textId="77777777" w:rsidR="00C6153C" w:rsidRPr="00B579B2" w:rsidRDefault="00C6153C" w:rsidP="00C6153C">
      <w:pPr>
        <w:pStyle w:val="ListParagraph"/>
        <w:numPr>
          <w:ilvl w:val="0"/>
          <w:numId w:val="48"/>
        </w:numPr>
        <w:spacing w:after="120"/>
        <w:ind w:firstLineChars="0"/>
        <w:jc w:val="both"/>
        <w:rPr>
          <w:rFonts w:ascii="Times New Roman" w:hAnsi="Times New Roman" w:cs="Times New Roman"/>
          <w:b/>
          <w:noProof w:val="0"/>
          <w:kern w:val="2"/>
          <w:sz w:val="22"/>
          <w:szCs w:val="22"/>
        </w:rPr>
      </w:pPr>
      <w:r w:rsidRPr="00B579B2">
        <w:rPr>
          <w:rFonts w:ascii="Times New Roman" w:hAnsi="Times New Roman" w:cs="Times New Roman"/>
          <w:b/>
          <w:noProof w:val="0"/>
          <w:kern w:val="2"/>
          <w:sz w:val="22"/>
          <w:szCs w:val="22"/>
        </w:rPr>
        <w:t>Determine the number of candidate beams</w:t>
      </w:r>
    </w:p>
    <w:p w14:paraId="63D80F0B" w14:textId="071AAB1F" w:rsidR="00C6153C" w:rsidRPr="00B579B2" w:rsidRDefault="00C6153C" w:rsidP="00CC7513">
      <w:pPr>
        <w:pStyle w:val="ListParagraph"/>
        <w:numPr>
          <w:ilvl w:val="0"/>
          <w:numId w:val="48"/>
        </w:numPr>
        <w:spacing w:after="120"/>
        <w:ind w:firstLineChars="0"/>
        <w:jc w:val="both"/>
        <w:rPr>
          <w:rFonts w:ascii="Times New Roman" w:hAnsi="Times New Roman" w:cs="Times New Roman"/>
          <w:b/>
          <w:noProof w:val="0"/>
          <w:kern w:val="2"/>
          <w:sz w:val="22"/>
          <w:szCs w:val="22"/>
        </w:rPr>
      </w:pPr>
      <w:r w:rsidRPr="00B579B2">
        <w:rPr>
          <w:rFonts w:ascii="Times New Roman" w:hAnsi="Times New Roman" w:cs="Times New Roman"/>
          <w:b/>
          <w:noProof w:val="0"/>
          <w:kern w:val="2"/>
          <w:sz w:val="22"/>
          <w:szCs w:val="22"/>
        </w:rPr>
        <w:t>Determine the number of associated beams</w:t>
      </w:r>
    </w:p>
    <w:p w14:paraId="381F757C" w14:textId="3C720F1D" w:rsidR="0041628A" w:rsidRPr="00B579B2" w:rsidRDefault="0041628A" w:rsidP="00C44F8A">
      <w:pPr>
        <w:pStyle w:val="Heading1"/>
        <w:numPr>
          <w:ilvl w:val="0"/>
          <w:numId w:val="0"/>
        </w:numPr>
        <w:spacing w:after="120"/>
        <w:rPr>
          <w:b/>
          <w:sz w:val="24"/>
          <w:szCs w:val="22"/>
        </w:rPr>
      </w:pPr>
      <w:r w:rsidRPr="00B579B2">
        <w:rPr>
          <w:b/>
          <w:sz w:val="24"/>
          <w:szCs w:val="22"/>
        </w:rPr>
        <w:t>Reference</w:t>
      </w:r>
      <w:r w:rsidRPr="00B579B2">
        <w:rPr>
          <w:rFonts w:hint="eastAsia"/>
          <w:b/>
          <w:sz w:val="24"/>
          <w:szCs w:val="22"/>
        </w:rPr>
        <w:t>s</w:t>
      </w:r>
    </w:p>
    <w:p w14:paraId="01CEFC1A" w14:textId="291F7F2F" w:rsidR="00123B09" w:rsidRPr="00B579B2" w:rsidRDefault="00123B09" w:rsidP="00123B09">
      <w:pPr>
        <w:widowControl w:val="0"/>
        <w:numPr>
          <w:ilvl w:val="0"/>
          <w:numId w:val="5"/>
        </w:numPr>
        <w:spacing w:after="60"/>
        <w:jc w:val="both"/>
        <w:rPr>
          <w:rFonts w:eastAsia="SimSun"/>
          <w:noProof w:val="0"/>
          <w:sz w:val="22"/>
          <w:szCs w:val="22"/>
        </w:rPr>
      </w:pPr>
      <w:r w:rsidRPr="00B579B2">
        <w:rPr>
          <w:noProof w:val="0"/>
          <w:sz w:val="22"/>
          <w:szCs w:val="22"/>
        </w:rPr>
        <w:t xml:space="preserve">3GPP, </w:t>
      </w:r>
      <w:r w:rsidRPr="00B579B2">
        <w:rPr>
          <w:rFonts w:eastAsiaTheme="minorEastAsia" w:hint="eastAsia"/>
          <w:noProof w:val="0"/>
          <w:sz w:val="22"/>
          <w:szCs w:val="22"/>
          <w:lang w:eastAsia="zh-CN"/>
        </w:rPr>
        <w:t xml:space="preserve">RP-160671, NTT DOCOMO, </w:t>
      </w:r>
      <w:r w:rsidRPr="00B579B2">
        <w:rPr>
          <w:rFonts w:eastAsiaTheme="minorEastAsia"/>
          <w:noProof w:val="0"/>
          <w:sz w:val="22"/>
          <w:szCs w:val="22"/>
          <w:lang w:eastAsia="zh-CN"/>
        </w:rPr>
        <w:t>“Study on NR New Radio Access Technology”</w:t>
      </w:r>
      <w:r w:rsidRPr="00B579B2">
        <w:rPr>
          <w:rFonts w:eastAsiaTheme="minorEastAsia" w:hint="eastAsia"/>
          <w:noProof w:val="0"/>
          <w:sz w:val="22"/>
          <w:szCs w:val="22"/>
          <w:lang w:eastAsia="zh-CN"/>
        </w:rPr>
        <w:t>, Mar., 2016.</w:t>
      </w:r>
    </w:p>
    <w:p w14:paraId="385EFCF9" w14:textId="5CF3A8F4" w:rsidR="00123B09" w:rsidRPr="00B579B2" w:rsidRDefault="00123B09" w:rsidP="00123B09">
      <w:pPr>
        <w:widowControl w:val="0"/>
        <w:numPr>
          <w:ilvl w:val="0"/>
          <w:numId w:val="5"/>
        </w:numPr>
        <w:spacing w:after="60"/>
        <w:jc w:val="both"/>
        <w:rPr>
          <w:rFonts w:eastAsia="SimSun"/>
          <w:noProof w:val="0"/>
          <w:sz w:val="22"/>
          <w:szCs w:val="22"/>
        </w:rPr>
      </w:pPr>
      <w:r w:rsidRPr="00B579B2">
        <w:rPr>
          <w:rFonts w:eastAsia="SimSun"/>
          <w:noProof w:val="0"/>
          <w:sz w:val="22"/>
          <w:szCs w:val="22"/>
        </w:rPr>
        <w:t>3GPP, “RAN1 Chairman’s Notes”, May, 2016.</w:t>
      </w:r>
    </w:p>
    <w:p w14:paraId="5D745C42" w14:textId="77777777" w:rsidR="00123B09" w:rsidRPr="00B579B2" w:rsidRDefault="00123B09" w:rsidP="00123B09">
      <w:pPr>
        <w:widowControl w:val="0"/>
        <w:numPr>
          <w:ilvl w:val="0"/>
          <w:numId w:val="5"/>
        </w:numPr>
        <w:spacing w:after="60"/>
        <w:jc w:val="both"/>
        <w:rPr>
          <w:rFonts w:eastAsia="SimSun"/>
          <w:noProof w:val="0"/>
          <w:sz w:val="22"/>
          <w:szCs w:val="22"/>
        </w:rPr>
      </w:pPr>
      <w:r w:rsidRPr="00B579B2">
        <w:rPr>
          <w:rFonts w:eastAsia="SimSun" w:hint="eastAsia"/>
          <w:noProof w:val="0"/>
          <w:sz w:val="22"/>
          <w:szCs w:val="22"/>
          <w:lang w:eastAsia="zh-CN"/>
        </w:rPr>
        <w:t xml:space="preserve">3GPP, </w:t>
      </w:r>
      <w:r w:rsidRPr="00B579B2">
        <w:rPr>
          <w:rFonts w:eastAsia="SimSun"/>
          <w:noProof w:val="0"/>
          <w:sz w:val="22"/>
          <w:szCs w:val="22"/>
        </w:rPr>
        <w:t>RP-151606, Samsung, Nokia Networks</w:t>
      </w:r>
      <w:r w:rsidRPr="00B579B2">
        <w:rPr>
          <w:rFonts w:eastAsia="SimSun" w:hint="eastAsia"/>
          <w:noProof w:val="0"/>
          <w:sz w:val="22"/>
          <w:szCs w:val="22"/>
          <w:lang w:eastAsia="zh-CN"/>
        </w:rPr>
        <w:t>,</w:t>
      </w:r>
      <w:r w:rsidRPr="00B579B2">
        <w:rPr>
          <w:rFonts w:eastAsia="SimSun"/>
          <w:noProof w:val="0"/>
          <w:sz w:val="22"/>
          <w:szCs w:val="22"/>
          <w:lang w:eastAsia="zh-CN"/>
        </w:rPr>
        <w:t xml:space="preserve"> “</w:t>
      </w:r>
      <w:r w:rsidRPr="00B579B2">
        <w:rPr>
          <w:rFonts w:eastAsia="SimSun"/>
          <w:noProof w:val="0"/>
          <w:sz w:val="22"/>
          <w:szCs w:val="22"/>
        </w:rPr>
        <w:t>New SID Proposal: Study on channel model for frequency spectrum above 6 GHz</w:t>
      </w:r>
      <w:r w:rsidRPr="00B579B2">
        <w:rPr>
          <w:rFonts w:eastAsia="SimSun"/>
          <w:noProof w:val="0"/>
          <w:sz w:val="22"/>
          <w:szCs w:val="22"/>
          <w:lang w:eastAsia="zh-CN"/>
        </w:rPr>
        <w:t>”</w:t>
      </w:r>
      <w:r w:rsidRPr="00B579B2">
        <w:rPr>
          <w:rFonts w:eastAsia="SimSun"/>
          <w:noProof w:val="0"/>
          <w:sz w:val="22"/>
          <w:szCs w:val="22"/>
        </w:rPr>
        <w:t xml:space="preserve">, </w:t>
      </w:r>
      <w:r w:rsidRPr="00B579B2">
        <w:rPr>
          <w:rFonts w:eastAsia="SimSun" w:hint="eastAsia"/>
          <w:noProof w:val="0"/>
          <w:sz w:val="22"/>
          <w:szCs w:val="22"/>
          <w:lang w:eastAsia="zh-CN"/>
        </w:rPr>
        <w:t>Sep., 2015.</w:t>
      </w:r>
    </w:p>
    <w:p w14:paraId="0AA58F2E" w14:textId="2E4BF148" w:rsidR="00123B09" w:rsidRPr="00B579B2" w:rsidRDefault="00123B09" w:rsidP="00123B09">
      <w:pPr>
        <w:widowControl w:val="0"/>
        <w:numPr>
          <w:ilvl w:val="0"/>
          <w:numId w:val="5"/>
        </w:numPr>
        <w:spacing w:after="60"/>
        <w:jc w:val="both"/>
        <w:rPr>
          <w:rFonts w:eastAsia="SimSun"/>
          <w:noProof w:val="0"/>
          <w:sz w:val="22"/>
          <w:szCs w:val="22"/>
        </w:rPr>
      </w:pPr>
      <w:r w:rsidRPr="00B579B2">
        <w:rPr>
          <w:rFonts w:eastAsia="SimSun" w:hint="eastAsia"/>
          <w:noProof w:val="0"/>
          <w:sz w:val="22"/>
          <w:szCs w:val="22"/>
          <w:lang w:eastAsia="zh-CN"/>
        </w:rPr>
        <w:t xml:space="preserve">3GPP, R1-165180, NTT DOCOMO, </w:t>
      </w:r>
      <w:r w:rsidRPr="00B579B2">
        <w:rPr>
          <w:rFonts w:eastAsia="SimSun"/>
          <w:noProof w:val="0"/>
          <w:sz w:val="22"/>
          <w:szCs w:val="22"/>
          <w:lang w:eastAsia="zh-CN"/>
        </w:rPr>
        <w:t>“</w:t>
      </w:r>
      <w:r w:rsidRPr="00B579B2">
        <w:rPr>
          <w:rFonts w:eastAsiaTheme="minorEastAsia"/>
          <w:noProof w:val="0"/>
          <w:sz w:val="22"/>
          <w:szCs w:val="22"/>
          <w:lang w:eastAsia="zh-CN"/>
        </w:rPr>
        <w:t xml:space="preserve">Discussion on Multi-Antenna Transmission </w:t>
      </w:r>
      <w:r w:rsidRPr="00B579B2">
        <w:rPr>
          <w:rFonts w:eastAsiaTheme="minorEastAsia" w:hint="eastAsia"/>
          <w:noProof w:val="0"/>
          <w:sz w:val="22"/>
          <w:szCs w:val="22"/>
          <w:lang w:eastAsia="zh-CN"/>
        </w:rPr>
        <w:t>of Synchronization and Reference Signals</w:t>
      </w:r>
      <w:r w:rsidRPr="00B579B2">
        <w:rPr>
          <w:rFonts w:eastAsiaTheme="minorEastAsia"/>
          <w:noProof w:val="0"/>
          <w:sz w:val="22"/>
          <w:szCs w:val="22"/>
          <w:lang w:eastAsia="zh-CN"/>
        </w:rPr>
        <w:t>”, May, 2016.</w:t>
      </w:r>
    </w:p>
    <w:p w14:paraId="32741A12" w14:textId="558F9ED2" w:rsidR="003E31B4" w:rsidRPr="00B579B2" w:rsidRDefault="003E31B4" w:rsidP="003E31B4">
      <w:pPr>
        <w:widowControl w:val="0"/>
        <w:numPr>
          <w:ilvl w:val="0"/>
          <w:numId w:val="5"/>
        </w:numPr>
        <w:spacing w:after="60"/>
        <w:jc w:val="both"/>
        <w:rPr>
          <w:rFonts w:eastAsia="SimSun"/>
          <w:noProof w:val="0"/>
          <w:sz w:val="22"/>
          <w:szCs w:val="22"/>
        </w:rPr>
      </w:pPr>
      <w:r w:rsidRPr="00B579B2">
        <w:rPr>
          <w:rFonts w:eastAsia="SimSun"/>
          <w:noProof w:val="0"/>
          <w:sz w:val="22"/>
          <w:szCs w:val="22"/>
        </w:rPr>
        <w:t>TR 38.900, V14.0.0, “Study on channel model for frequency spectrum above 6 GHz”, Jun., 2016.</w:t>
      </w:r>
    </w:p>
    <w:p w14:paraId="7EBAA9DE" w14:textId="0083BB64" w:rsidR="00C6153C" w:rsidRPr="00B579B2" w:rsidRDefault="00123B09" w:rsidP="00C6153C">
      <w:pPr>
        <w:widowControl w:val="0"/>
        <w:numPr>
          <w:ilvl w:val="0"/>
          <w:numId w:val="5"/>
        </w:numPr>
        <w:spacing w:after="60"/>
        <w:jc w:val="both"/>
        <w:rPr>
          <w:rFonts w:eastAsia="SimSun"/>
          <w:noProof w:val="0"/>
          <w:sz w:val="22"/>
          <w:szCs w:val="22"/>
        </w:rPr>
      </w:pPr>
      <w:r w:rsidRPr="00B579B2">
        <w:rPr>
          <w:rFonts w:eastAsiaTheme="minorEastAsia"/>
          <w:noProof w:val="0"/>
          <w:sz w:val="22"/>
          <w:szCs w:val="22"/>
          <w:lang w:eastAsia="zh-CN"/>
        </w:rPr>
        <w:t>TR 3</w:t>
      </w:r>
      <w:r w:rsidR="003E31B4" w:rsidRPr="00B579B2">
        <w:rPr>
          <w:rFonts w:eastAsiaTheme="minorEastAsia"/>
          <w:noProof w:val="0"/>
          <w:sz w:val="22"/>
          <w:szCs w:val="22"/>
          <w:lang w:eastAsia="zh-CN"/>
        </w:rPr>
        <w:t>6</w:t>
      </w:r>
      <w:r w:rsidRPr="00B579B2">
        <w:rPr>
          <w:rFonts w:eastAsiaTheme="minorEastAsia"/>
          <w:noProof w:val="0"/>
          <w:sz w:val="22"/>
          <w:szCs w:val="22"/>
          <w:lang w:eastAsia="zh-CN"/>
        </w:rPr>
        <w:t>.</w:t>
      </w:r>
      <w:r w:rsidR="003E31B4" w:rsidRPr="00B579B2">
        <w:rPr>
          <w:rFonts w:eastAsiaTheme="minorEastAsia"/>
          <w:noProof w:val="0"/>
          <w:sz w:val="22"/>
          <w:szCs w:val="22"/>
          <w:lang w:eastAsia="zh-CN"/>
        </w:rPr>
        <w:t>873, V12.1.0, “Study on 3D channel model for LTE”, Mar., 2015</w:t>
      </w:r>
    </w:p>
    <w:p w14:paraId="3B178F3A" w14:textId="77777777" w:rsidR="00B2383D" w:rsidRPr="00B579B2" w:rsidRDefault="001A461E" w:rsidP="00C44F8A">
      <w:pPr>
        <w:pStyle w:val="Heading1"/>
        <w:numPr>
          <w:ilvl w:val="0"/>
          <w:numId w:val="0"/>
        </w:numPr>
        <w:spacing w:after="120"/>
        <w:rPr>
          <w:b/>
          <w:sz w:val="24"/>
          <w:szCs w:val="22"/>
        </w:rPr>
      </w:pPr>
      <w:r w:rsidRPr="00B579B2">
        <w:rPr>
          <w:rFonts w:hint="eastAsia"/>
          <w:b/>
          <w:sz w:val="24"/>
          <w:szCs w:val="22"/>
        </w:rPr>
        <w:t>Appendix</w:t>
      </w:r>
    </w:p>
    <w:p w14:paraId="11DE84BB" w14:textId="77777777" w:rsidR="001A461E" w:rsidRPr="00B579B2" w:rsidRDefault="001A461E" w:rsidP="004E7D48">
      <w:pPr>
        <w:pStyle w:val="Caption"/>
        <w:keepNext/>
        <w:jc w:val="center"/>
        <w:rPr>
          <w:rFonts w:eastAsia="ＭＳ 明朝"/>
          <w:sz w:val="22"/>
          <w:szCs w:val="22"/>
          <w:lang w:eastAsia="ja-JP"/>
        </w:rPr>
      </w:pPr>
      <w:bookmarkStart w:id="4" w:name="_Ref394499956"/>
      <w:r w:rsidRPr="00B579B2">
        <w:rPr>
          <w:sz w:val="22"/>
          <w:szCs w:val="22"/>
        </w:rPr>
        <w:t xml:space="preserve">Table </w:t>
      </w:r>
      <w:r w:rsidR="00D80897" w:rsidRPr="00B579B2">
        <w:rPr>
          <w:rFonts w:hint="eastAsia"/>
          <w:sz w:val="22"/>
          <w:szCs w:val="22"/>
          <w:lang w:eastAsia="ja-JP"/>
        </w:rPr>
        <w:t>A</w:t>
      </w:r>
      <w:bookmarkEnd w:id="4"/>
      <w:r w:rsidRPr="00B579B2">
        <w:rPr>
          <w:rFonts w:eastAsia="SimSun" w:hint="eastAsia"/>
          <w:sz w:val="22"/>
          <w:szCs w:val="22"/>
          <w:lang w:eastAsia="zh-CN"/>
        </w:rPr>
        <w:t xml:space="preserve">: </w:t>
      </w:r>
      <w:r w:rsidR="00EC6659" w:rsidRPr="00B579B2">
        <w:rPr>
          <w:rFonts w:eastAsia="ＭＳ 明朝" w:hint="eastAsia"/>
          <w:sz w:val="22"/>
          <w:szCs w:val="22"/>
          <w:lang w:eastAsia="ja-JP"/>
        </w:rPr>
        <w:t>Evaluation assumptions</w:t>
      </w:r>
    </w:p>
    <w:tbl>
      <w:tblPr>
        <w:tblW w:w="10314" w:type="dxa"/>
        <w:tblLayout w:type="fixed"/>
        <w:tblCellMar>
          <w:left w:w="0" w:type="dxa"/>
          <w:right w:w="0" w:type="dxa"/>
        </w:tblCellMar>
        <w:tblLook w:val="04A0" w:firstRow="1" w:lastRow="0" w:firstColumn="1" w:lastColumn="0" w:noHBand="0" w:noVBand="1"/>
      </w:tblPr>
      <w:tblGrid>
        <w:gridCol w:w="2825"/>
        <w:gridCol w:w="7489"/>
      </w:tblGrid>
      <w:tr w:rsidR="00B579B2" w:rsidRPr="00B579B2" w14:paraId="705260D0"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69E305E4" w14:textId="77777777" w:rsidR="002508BB" w:rsidRPr="00B579B2" w:rsidRDefault="002508BB" w:rsidP="002508BB">
            <w:pPr>
              <w:jc w:val="center"/>
              <w:rPr>
                <w:rFonts w:eastAsia="SimSun"/>
                <w:b/>
                <w:noProof w:val="0"/>
                <w:sz w:val="22"/>
                <w:szCs w:val="22"/>
                <w:lang w:eastAsia="zh-CN"/>
              </w:rPr>
            </w:pPr>
            <w:r w:rsidRPr="00B579B2">
              <w:rPr>
                <w:rFonts w:eastAsia="SimSun"/>
                <w:b/>
                <w:noProof w:val="0"/>
                <w:kern w:val="24"/>
                <w:sz w:val="22"/>
                <w:szCs w:val="22"/>
                <w:lang w:val="en-GB" w:eastAsia="zh-CN"/>
              </w:rPr>
              <w:t>Parameter</w:t>
            </w:r>
          </w:p>
        </w:tc>
        <w:tc>
          <w:tcPr>
            <w:tcW w:w="74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vAlign w:val="center"/>
            <w:hideMark/>
          </w:tcPr>
          <w:p w14:paraId="4565E015" w14:textId="77777777" w:rsidR="002508BB" w:rsidRPr="00B579B2" w:rsidRDefault="002508BB" w:rsidP="002508BB">
            <w:pPr>
              <w:jc w:val="center"/>
              <w:rPr>
                <w:rFonts w:eastAsia="SimSun"/>
                <w:b/>
                <w:noProof w:val="0"/>
                <w:sz w:val="22"/>
                <w:szCs w:val="22"/>
                <w:lang w:eastAsia="zh-CN"/>
              </w:rPr>
            </w:pPr>
            <w:r w:rsidRPr="00B579B2">
              <w:rPr>
                <w:rFonts w:eastAsia="SimSun"/>
                <w:b/>
                <w:noProof w:val="0"/>
                <w:kern w:val="24"/>
                <w:sz w:val="22"/>
                <w:szCs w:val="22"/>
                <w:lang w:val="en-GB" w:eastAsia="zh-CN"/>
              </w:rPr>
              <w:t>Values</w:t>
            </w:r>
          </w:p>
        </w:tc>
      </w:tr>
      <w:tr w:rsidR="00B579B2" w:rsidRPr="00B579B2" w14:paraId="6DA47C97"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90DF1"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Scenarios</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788C20" w14:textId="4E3C4A65" w:rsidR="002508BB" w:rsidRPr="00B579B2" w:rsidRDefault="002508BB" w:rsidP="002508BB">
            <w:pPr>
              <w:rPr>
                <w:rFonts w:eastAsia="SimSun"/>
                <w:noProof w:val="0"/>
                <w:sz w:val="22"/>
                <w:szCs w:val="22"/>
                <w:lang w:eastAsia="zh-CN"/>
              </w:rPr>
            </w:pPr>
            <w:proofErr w:type="spellStart"/>
            <w:r w:rsidRPr="00B579B2">
              <w:rPr>
                <w:rFonts w:eastAsia="SimSun"/>
                <w:noProof w:val="0"/>
                <w:kern w:val="24"/>
                <w:sz w:val="22"/>
                <w:szCs w:val="22"/>
                <w:lang w:val="en-GB" w:eastAsia="zh-CN"/>
              </w:rPr>
              <w:t>UMa</w:t>
            </w:r>
            <w:proofErr w:type="spellEnd"/>
          </w:p>
        </w:tc>
      </w:tr>
      <w:tr w:rsidR="00B579B2" w:rsidRPr="00B579B2" w14:paraId="72403D9D"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CAC4F"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Carrier Frequency</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7B2B7D"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30 GHz</w:t>
            </w:r>
          </w:p>
        </w:tc>
      </w:tr>
      <w:tr w:rsidR="00B579B2" w:rsidRPr="00B579B2" w14:paraId="67464A11"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89CC2"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Bandwidth</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28789" w14:textId="106C6F1D"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100</w:t>
            </w:r>
            <w:r w:rsidR="00603706" w:rsidRPr="00B579B2">
              <w:rPr>
                <w:rFonts w:eastAsia="SimSun"/>
                <w:noProof w:val="0"/>
                <w:kern w:val="24"/>
                <w:sz w:val="22"/>
                <w:szCs w:val="22"/>
                <w:lang w:val="en-GB" w:eastAsia="zh-CN"/>
              </w:rPr>
              <w:t xml:space="preserve"> </w:t>
            </w:r>
            <w:r w:rsidRPr="00B579B2">
              <w:rPr>
                <w:rFonts w:eastAsia="SimSun"/>
                <w:noProof w:val="0"/>
                <w:kern w:val="24"/>
                <w:sz w:val="22"/>
                <w:szCs w:val="22"/>
                <w:lang w:val="en-GB" w:eastAsia="zh-CN"/>
              </w:rPr>
              <w:t xml:space="preserve">MHz </w:t>
            </w:r>
          </w:p>
        </w:tc>
      </w:tr>
      <w:tr w:rsidR="00B579B2" w:rsidRPr="00B579B2" w14:paraId="438ECD2C"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9449F7"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 xml:space="preserve">BS </w:t>
            </w:r>
            <w:proofErr w:type="spellStart"/>
            <w:r w:rsidRPr="00B579B2">
              <w:rPr>
                <w:rFonts w:eastAsia="SimSun"/>
                <w:noProof w:val="0"/>
                <w:kern w:val="24"/>
                <w:sz w:val="22"/>
                <w:szCs w:val="22"/>
                <w:lang w:val="en-GB" w:eastAsia="zh-CN"/>
              </w:rPr>
              <w:t>Tx</w:t>
            </w:r>
            <w:proofErr w:type="spellEnd"/>
            <w:r w:rsidRPr="00B579B2">
              <w:rPr>
                <w:rFonts w:eastAsia="SimSun"/>
                <w:noProof w:val="0"/>
                <w:kern w:val="24"/>
                <w:sz w:val="22"/>
                <w:szCs w:val="22"/>
                <w:lang w:val="en-GB" w:eastAsia="zh-CN"/>
              </w:rPr>
              <w:t xml:space="preserve"> power</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64FC3"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 xml:space="preserve">43 </w:t>
            </w:r>
            <w:proofErr w:type="spellStart"/>
            <w:r w:rsidRPr="00B579B2">
              <w:rPr>
                <w:rFonts w:eastAsia="SimSun"/>
                <w:noProof w:val="0"/>
                <w:kern w:val="24"/>
                <w:sz w:val="22"/>
                <w:szCs w:val="22"/>
                <w:lang w:val="en-GB" w:eastAsia="zh-CN"/>
              </w:rPr>
              <w:t>dBm</w:t>
            </w:r>
            <w:proofErr w:type="spellEnd"/>
          </w:p>
        </w:tc>
      </w:tr>
      <w:tr w:rsidR="00B579B2" w:rsidRPr="00B579B2" w14:paraId="12A05C47"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1E8F3"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BS antenna configurations</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32958F" w14:textId="3ABE6979"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M=4,</w:t>
            </w:r>
            <w:r w:rsidR="00603706" w:rsidRPr="00B579B2">
              <w:rPr>
                <w:rFonts w:eastAsia="SimSun"/>
                <w:noProof w:val="0"/>
                <w:kern w:val="24"/>
                <w:sz w:val="22"/>
                <w:szCs w:val="22"/>
                <w:lang w:val="en-GB" w:eastAsia="zh-CN"/>
              </w:rPr>
              <w:t xml:space="preserve"> </w:t>
            </w:r>
            <w:r w:rsidRPr="00B579B2">
              <w:rPr>
                <w:rFonts w:eastAsia="SimSun"/>
                <w:noProof w:val="0"/>
                <w:kern w:val="24"/>
                <w:sz w:val="22"/>
                <w:szCs w:val="22"/>
                <w:lang w:val="en-GB" w:eastAsia="zh-CN"/>
              </w:rPr>
              <w:t>N=8,</w:t>
            </w:r>
            <w:r w:rsidR="00603706" w:rsidRPr="00B579B2">
              <w:rPr>
                <w:rFonts w:eastAsia="SimSun"/>
                <w:noProof w:val="0"/>
                <w:kern w:val="24"/>
                <w:sz w:val="22"/>
                <w:szCs w:val="22"/>
                <w:lang w:val="en-GB" w:eastAsia="zh-CN"/>
              </w:rPr>
              <w:t xml:space="preserve"> </w:t>
            </w:r>
            <w:r w:rsidRPr="00B579B2">
              <w:rPr>
                <w:rFonts w:eastAsia="SimSun"/>
                <w:noProof w:val="0"/>
                <w:kern w:val="24"/>
                <w:sz w:val="22"/>
                <w:szCs w:val="22"/>
                <w:lang w:val="en-GB" w:eastAsia="zh-CN"/>
              </w:rPr>
              <w:t xml:space="preserve">P=2, Mg=2, Ng =2, </w:t>
            </w:r>
            <w:proofErr w:type="spellStart"/>
            <w:r w:rsidRPr="00B579B2">
              <w:rPr>
                <w:rFonts w:eastAsia="SimSun"/>
                <w:noProof w:val="0"/>
                <w:kern w:val="24"/>
                <w:sz w:val="22"/>
                <w:szCs w:val="22"/>
                <w:lang w:val="en-GB" w:eastAsia="zh-CN"/>
              </w:rPr>
              <w:t>dH</w:t>
            </w:r>
            <w:proofErr w:type="spellEnd"/>
            <w:r w:rsidRPr="00B579B2">
              <w:rPr>
                <w:rFonts w:eastAsia="SimSun"/>
                <w:noProof w:val="0"/>
                <w:kern w:val="24"/>
                <w:sz w:val="22"/>
                <w:szCs w:val="22"/>
                <w:lang w:val="en-GB" w:eastAsia="zh-CN"/>
              </w:rPr>
              <w:t xml:space="preserve"> = </w:t>
            </w:r>
            <w:proofErr w:type="spellStart"/>
            <w:r w:rsidRPr="00B579B2">
              <w:rPr>
                <w:rFonts w:eastAsia="SimSun"/>
                <w:noProof w:val="0"/>
                <w:kern w:val="24"/>
                <w:sz w:val="22"/>
                <w:szCs w:val="22"/>
                <w:lang w:val="en-GB" w:eastAsia="zh-CN"/>
              </w:rPr>
              <w:t>dV</w:t>
            </w:r>
            <w:proofErr w:type="spellEnd"/>
            <w:r w:rsidRPr="00B579B2">
              <w:rPr>
                <w:rFonts w:eastAsia="SimSun"/>
                <w:noProof w:val="0"/>
                <w:kern w:val="24"/>
                <w:sz w:val="22"/>
                <w:szCs w:val="22"/>
                <w:lang w:val="en-GB" w:eastAsia="zh-CN"/>
              </w:rPr>
              <w:t xml:space="preserve"> = 0.5</w:t>
            </w:r>
            <w:r w:rsidR="00603706" w:rsidRPr="00B579B2">
              <w:rPr>
                <w:rFonts w:eastAsia="SimSun"/>
                <w:noProof w:val="0"/>
                <w:kern w:val="24"/>
                <w:sz w:val="22"/>
                <w:szCs w:val="22"/>
                <w:lang w:val="en-GB" w:eastAsia="zh-CN"/>
              </w:rPr>
              <w:t xml:space="preserve"> </w:t>
            </w:r>
            <w:r w:rsidRPr="00B579B2">
              <w:rPr>
                <w:rFonts w:eastAsia="SimSun"/>
                <w:noProof w:val="0"/>
                <w:kern w:val="24"/>
                <w:sz w:val="22"/>
                <w:szCs w:val="22"/>
                <w:lang w:val="en-GB" w:eastAsia="zh-CN"/>
              </w:rPr>
              <w:t>lambda, d</w:t>
            </w:r>
            <w:proofErr w:type="spellStart"/>
            <w:r w:rsidRPr="00B579B2">
              <w:rPr>
                <w:rFonts w:eastAsia="SimSun"/>
                <w:noProof w:val="0"/>
                <w:kern w:val="24"/>
                <w:position w:val="-5"/>
                <w:sz w:val="22"/>
                <w:szCs w:val="22"/>
                <w:vertAlign w:val="subscript"/>
                <w:lang w:val="en-GB" w:eastAsia="zh-CN"/>
              </w:rPr>
              <w:t>H,g</w:t>
            </w:r>
            <w:proofErr w:type="spellEnd"/>
            <w:r w:rsidRPr="00B579B2">
              <w:rPr>
                <w:rFonts w:eastAsia="SimSun"/>
                <w:noProof w:val="0"/>
                <w:kern w:val="24"/>
                <w:sz w:val="22"/>
                <w:szCs w:val="22"/>
                <w:lang w:val="en-GB" w:eastAsia="zh-CN"/>
              </w:rPr>
              <w:t>= 4 lambda d</w:t>
            </w:r>
            <w:proofErr w:type="spellStart"/>
            <w:r w:rsidRPr="00B579B2">
              <w:rPr>
                <w:rFonts w:eastAsia="SimSun"/>
                <w:noProof w:val="0"/>
                <w:kern w:val="24"/>
                <w:position w:val="-5"/>
                <w:sz w:val="22"/>
                <w:szCs w:val="22"/>
                <w:vertAlign w:val="subscript"/>
                <w:lang w:val="en-GB" w:eastAsia="zh-CN"/>
              </w:rPr>
              <w:t>V,g</w:t>
            </w:r>
            <w:proofErr w:type="spellEnd"/>
            <w:r w:rsidRPr="00B579B2">
              <w:rPr>
                <w:rFonts w:eastAsia="SimSun"/>
                <w:noProof w:val="0"/>
                <w:kern w:val="24"/>
                <w:sz w:val="22"/>
                <w:szCs w:val="22"/>
                <w:lang w:val="en-GB" w:eastAsia="zh-CN"/>
              </w:rPr>
              <w:t>=2lambda</w:t>
            </w:r>
          </w:p>
        </w:tc>
      </w:tr>
      <w:tr w:rsidR="00B579B2" w:rsidRPr="00B579B2" w14:paraId="34E2C5AF"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0D4A7" w14:textId="559D6264" w:rsidR="002508BB" w:rsidRPr="00B579B2" w:rsidRDefault="002508BB" w:rsidP="00603706">
            <w:pPr>
              <w:rPr>
                <w:rFonts w:eastAsia="SimSun"/>
                <w:noProof w:val="0"/>
                <w:sz w:val="22"/>
                <w:szCs w:val="22"/>
                <w:lang w:eastAsia="zh-CN"/>
              </w:rPr>
            </w:pPr>
            <w:r w:rsidRPr="00B579B2">
              <w:rPr>
                <w:rFonts w:eastAsia="SimSun"/>
                <w:noProof w:val="0"/>
                <w:kern w:val="24"/>
                <w:sz w:val="22"/>
                <w:szCs w:val="22"/>
                <w:lang w:val="en-GB" w:eastAsia="zh-CN"/>
              </w:rPr>
              <w:t xml:space="preserve">BS </w:t>
            </w:r>
            <w:r w:rsidR="00603706" w:rsidRPr="00B579B2">
              <w:rPr>
                <w:rFonts w:eastAsia="SimSun"/>
                <w:noProof w:val="0"/>
                <w:kern w:val="24"/>
                <w:sz w:val="22"/>
                <w:szCs w:val="22"/>
                <w:lang w:val="en-GB" w:eastAsia="zh-CN"/>
              </w:rPr>
              <w:t>TXRU</w:t>
            </w:r>
            <w:r w:rsidRPr="00B579B2">
              <w:rPr>
                <w:rFonts w:eastAsia="SimSun"/>
                <w:noProof w:val="0"/>
                <w:kern w:val="24"/>
                <w:sz w:val="22"/>
                <w:szCs w:val="22"/>
                <w:lang w:val="en-GB" w:eastAsia="zh-CN"/>
              </w:rPr>
              <w:t xml:space="preserve"> mapping</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EAE1BD" w14:textId="75A538E0"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eastAsia="zh-CN"/>
              </w:rPr>
              <w:t>A single TXRU is ma</w:t>
            </w:r>
            <w:r w:rsidR="00603706" w:rsidRPr="00B579B2">
              <w:rPr>
                <w:rFonts w:eastAsia="SimSun"/>
                <w:noProof w:val="0"/>
                <w:kern w:val="24"/>
                <w:sz w:val="22"/>
                <w:szCs w:val="22"/>
                <w:lang w:eastAsia="zh-CN"/>
              </w:rPr>
              <w:t>pped per panel per polarization or per column per panel per polarization</w:t>
            </w:r>
          </w:p>
        </w:tc>
      </w:tr>
      <w:tr w:rsidR="00B579B2" w:rsidRPr="00B579B2" w14:paraId="710A0A40"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C6A2FD"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MS antenna configurations</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7AAA3"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 xml:space="preserve">M=2,N=4,P=2, Mg=1, Ng =2, </w:t>
            </w:r>
            <w:proofErr w:type="spellStart"/>
            <w:r w:rsidRPr="00B579B2">
              <w:rPr>
                <w:rFonts w:eastAsia="SimSun"/>
                <w:noProof w:val="0"/>
                <w:kern w:val="24"/>
                <w:sz w:val="22"/>
                <w:szCs w:val="22"/>
                <w:lang w:val="en-GB" w:eastAsia="zh-CN"/>
              </w:rPr>
              <w:t>dH</w:t>
            </w:r>
            <w:proofErr w:type="spellEnd"/>
            <w:r w:rsidRPr="00B579B2">
              <w:rPr>
                <w:rFonts w:eastAsia="SimSun"/>
                <w:noProof w:val="0"/>
                <w:kern w:val="24"/>
                <w:sz w:val="22"/>
                <w:szCs w:val="22"/>
                <w:lang w:val="en-GB" w:eastAsia="zh-CN"/>
              </w:rPr>
              <w:t xml:space="preserve"> = </w:t>
            </w:r>
            <w:proofErr w:type="spellStart"/>
            <w:r w:rsidRPr="00B579B2">
              <w:rPr>
                <w:rFonts w:eastAsia="SimSun"/>
                <w:noProof w:val="0"/>
                <w:kern w:val="24"/>
                <w:sz w:val="22"/>
                <w:szCs w:val="22"/>
                <w:lang w:val="en-GB" w:eastAsia="zh-CN"/>
              </w:rPr>
              <w:t>dV</w:t>
            </w:r>
            <w:proofErr w:type="spellEnd"/>
            <w:r w:rsidRPr="00B579B2">
              <w:rPr>
                <w:rFonts w:eastAsia="SimSun"/>
                <w:noProof w:val="0"/>
                <w:kern w:val="24"/>
                <w:sz w:val="22"/>
                <w:szCs w:val="22"/>
                <w:lang w:val="en-GB" w:eastAsia="zh-CN"/>
              </w:rPr>
              <w:t xml:space="preserve"> = 0.5lambda, d</w:t>
            </w:r>
            <w:proofErr w:type="spellStart"/>
            <w:r w:rsidRPr="00B579B2">
              <w:rPr>
                <w:rFonts w:eastAsia="SimSun"/>
                <w:noProof w:val="0"/>
                <w:kern w:val="24"/>
                <w:position w:val="-5"/>
                <w:sz w:val="22"/>
                <w:szCs w:val="22"/>
                <w:vertAlign w:val="subscript"/>
                <w:lang w:val="en-GB" w:eastAsia="zh-CN"/>
              </w:rPr>
              <w:t>H,g</w:t>
            </w:r>
            <w:proofErr w:type="spellEnd"/>
            <w:r w:rsidRPr="00B579B2">
              <w:rPr>
                <w:rFonts w:eastAsia="SimSun"/>
                <w:noProof w:val="0"/>
                <w:kern w:val="24"/>
                <w:sz w:val="22"/>
                <w:szCs w:val="22"/>
                <w:lang w:val="en-GB" w:eastAsia="zh-CN"/>
              </w:rPr>
              <w:t>=d</w:t>
            </w:r>
            <w:proofErr w:type="spellStart"/>
            <w:r w:rsidRPr="00B579B2">
              <w:rPr>
                <w:rFonts w:eastAsia="SimSun"/>
                <w:noProof w:val="0"/>
                <w:kern w:val="24"/>
                <w:position w:val="-5"/>
                <w:sz w:val="22"/>
                <w:szCs w:val="22"/>
                <w:vertAlign w:val="subscript"/>
                <w:lang w:val="en-GB" w:eastAsia="zh-CN"/>
              </w:rPr>
              <w:t>V,g</w:t>
            </w:r>
            <w:proofErr w:type="spellEnd"/>
            <w:r w:rsidRPr="00B579B2">
              <w:rPr>
                <w:rFonts w:eastAsia="SimSun"/>
                <w:noProof w:val="0"/>
                <w:kern w:val="24"/>
                <w:sz w:val="22"/>
                <w:szCs w:val="22"/>
                <w:lang w:val="en-GB" w:eastAsia="zh-CN"/>
              </w:rPr>
              <w:t>=0lambda </w:t>
            </w:r>
          </w:p>
        </w:tc>
      </w:tr>
      <w:tr w:rsidR="00B579B2" w:rsidRPr="00B579B2" w14:paraId="35C71BDC"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82DB1"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 xml:space="preserve">UE distribution </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D9D44" w14:textId="3F43AD17" w:rsidR="002508BB" w:rsidRPr="00B579B2" w:rsidRDefault="00603706" w:rsidP="002508BB">
            <w:pPr>
              <w:rPr>
                <w:rFonts w:eastAsia="SimSun"/>
                <w:noProof w:val="0"/>
                <w:sz w:val="22"/>
                <w:szCs w:val="22"/>
                <w:lang w:eastAsia="zh-CN"/>
              </w:rPr>
            </w:pPr>
            <w:r w:rsidRPr="00B579B2">
              <w:rPr>
                <w:rFonts w:eastAsia="SimSun"/>
                <w:noProof w:val="0"/>
                <w:kern w:val="24"/>
                <w:sz w:val="22"/>
                <w:szCs w:val="22"/>
                <w:lang w:val="en-GB" w:eastAsia="zh-CN"/>
              </w:rPr>
              <w:t>100% out door</w:t>
            </w:r>
          </w:p>
        </w:tc>
      </w:tr>
      <w:tr w:rsidR="00B579B2" w:rsidRPr="00B579B2" w14:paraId="5489CF9A" w14:textId="77777777" w:rsidTr="00C6153C">
        <w:trPr>
          <w:trHeight w:val="53"/>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49EF7"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 xml:space="preserve">UE attachment </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32D9E" w14:textId="4F16FE6F"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 xml:space="preserve">Based on RSRP (formula) from CRS </w:t>
            </w:r>
            <w:r w:rsidR="000D57E0" w:rsidRPr="00B579B2">
              <w:rPr>
                <w:rFonts w:eastAsia="SimSun"/>
                <w:noProof w:val="0"/>
                <w:kern w:val="24"/>
                <w:sz w:val="22"/>
                <w:szCs w:val="22"/>
                <w:lang w:val="en-GB" w:eastAsia="zh-CN"/>
              </w:rPr>
              <w:t>BS port 0</w:t>
            </w:r>
          </w:p>
        </w:tc>
      </w:tr>
      <w:tr w:rsidR="00B579B2" w:rsidRPr="00B579B2" w14:paraId="0627B7C8"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EE328B"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Polarized antenna modelling</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5D20A"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Model-2 in TR36.873</w:t>
            </w:r>
          </w:p>
        </w:tc>
      </w:tr>
      <w:tr w:rsidR="00B579B2" w:rsidRPr="00B579B2" w14:paraId="532DDBEA"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22795"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UE array orientation</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75543E"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Ω</w:t>
            </w:r>
            <w:proofErr w:type="spellStart"/>
            <w:r w:rsidRPr="00B579B2">
              <w:rPr>
                <w:rFonts w:eastAsia="SimSun"/>
                <w:noProof w:val="0"/>
                <w:kern w:val="24"/>
                <w:position w:val="-5"/>
                <w:sz w:val="22"/>
                <w:szCs w:val="22"/>
                <w:vertAlign w:val="subscript"/>
                <w:lang w:val="en-GB" w:eastAsia="zh-CN"/>
              </w:rPr>
              <w:t>UT,a</w:t>
            </w:r>
            <w:proofErr w:type="spellEnd"/>
            <w:r w:rsidRPr="00B579B2">
              <w:rPr>
                <w:rFonts w:eastAsia="SimSun"/>
                <w:noProof w:val="0"/>
                <w:kern w:val="24"/>
                <w:position w:val="-5"/>
                <w:sz w:val="22"/>
                <w:szCs w:val="22"/>
                <w:vertAlign w:val="subscript"/>
                <w:lang w:val="en-GB" w:eastAsia="zh-CN"/>
              </w:rPr>
              <w:t xml:space="preserve">  </w:t>
            </w:r>
            <w:r w:rsidRPr="00B579B2">
              <w:rPr>
                <w:rFonts w:eastAsia="SimSun"/>
                <w:noProof w:val="0"/>
                <w:kern w:val="24"/>
                <w:sz w:val="22"/>
                <w:szCs w:val="22"/>
                <w:lang w:val="en-GB" w:eastAsia="zh-CN"/>
              </w:rPr>
              <w:t>uniformly distributed on [0,360] degree, Ω</w:t>
            </w:r>
            <w:proofErr w:type="spellStart"/>
            <w:r w:rsidRPr="00B579B2">
              <w:rPr>
                <w:rFonts w:eastAsia="SimSun"/>
                <w:noProof w:val="0"/>
                <w:kern w:val="24"/>
                <w:position w:val="-5"/>
                <w:sz w:val="22"/>
                <w:szCs w:val="22"/>
                <w:vertAlign w:val="subscript"/>
                <w:lang w:val="en-GB" w:eastAsia="zh-CN"/>
              </w:rPr>
              <w:t>UT,b</w:t>
            </w:r>
            <w:proofErr w:type="spellEnd"/>
            <w:r w:rsidRPr="00B579B2">
              <w:rPr>
                <w:rFonts w:eastAsia="SimSun"/>
                <w:noProof w:val="0"/>
                <w:kern w:val="24"/>
                <w:sz w:val="22"/>
                <w:szCs w:val="22"/>
                <w:lang w:val="en-GB" w:eastAsia="zh-CN"/>
              </w:rPr>
              <w:t xml:space="preserve"> = 90 degree, Ω</w:t>
            </w:r>
            <w:proofErr w:type="spellStart"/>
            <w:r w:rsidRPr="00B579B2">
              <w:rPr>
                <w:rFonts w:eastAsia="SimSun"/>
                <w:noProof w:val="0"/>
                <w:kern w:val="24"/>
                <w:position w:val="-5"/>
                <w:sz w:val="22"/>
                <w:szCs w:val="22"/>
                <w:vertAlign w:val="subscript"/>
                <w:lang w:val="en-GB" w:eastAsia="zh-CN"/>
              </w:rPr>
              <w:t>UT,g</w:t>
            </w:r>
            <w:proofErr w:type="spellEnd"/>
            <w:r w:rsidRPr="00B579B2">
              <w:rPr>
                <w:rFonts w:eastAsia="SimSun"/>
                <w:noProof w:val="0"/>
                <w:kern w:val="24"/>
                <w:position w:val="-5"/>
                <w:sz w:val="22"/>
                <w:szCs w:val="22"/>
                <w:vertAlign w:val="subscript"/>
                <w:lang w:val="en-GB" w:eastAsia="zh-CN"/>
              </w:rPr>
              <w:t xml:space="preserve"> </w:t>
            </w:r>
            <w:r w:rsidRPr="00B579B2">
              <w:rPr>
                <w:rFonts w:eastAsia="SimSun"/>
                <w:noProof w:val="0"/>
                <w:kern w:val="24"/>
                <w:sz w:val="22"/>
                <w:szCs w:val="22"/>
                <w:lang w:val="en-GB" w:eastAsia="zh-CN"/>
              </w:rPr>
              <w:t>= 0 degree</w:t>
            </w:r>
          </w:p>
        </w:tc>
      </w:tr>
      <w:tr w:rsidR="002508BB" w:rsidRPr="00B579B2" w14:paraId="0D9F22D0" w14:textId="77777777" w:rsidTr="00C6153C">
        <w:tc>
          <w:tcPr>
            <w:tcW w:w="28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5A708F" w14:textId="77777777" w:rsidR="002508BB" w:rsidRPr="00B579B2" w:rsidRDefault="002508BB" w:rsidP="002508BB">
            <w:pPr>
              <w:rPr>
                <w:rFonts w:eastAsia="SimSun"/>
                <w:noProof w:val="0"/>
                <w:sz w:val="22"/>
                <w:szCs w:val="22"/>
                <w:lang w:eastAsia="zh-CN"/>
              </w:rPr>
            </w:pPr>
            <w:r w:rsidRPr="00B579B2">
              <w:rPr>
                <w:rFonts w:eastAsia="SimSun"/>
                <w:noProof w:val="0"/>
                <w:kern w:val="24"/>
                <w:sz w:val="22"/>
                <w:szCs w:val="22"/>
                <w:lang w:val="en-GB" w:eastAsia="zh-CN"/>
              </w:rPr>
              <w:t>UE antenna pattern</w:t>
            </w:r>
          </w:p>
        </w:tc>
        <w:tc>
          <w:tcPr>
            <w:tcW w:w="74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CDB8B" w14:textId="1160665C" w:rsidR="002508BB" w:rsidRPr="00B579B2" w:rsidRDefault="00603706" w:rsidP="002508BB">
            <w:pPr>
              <w:rPr>
                <w:rFonts w:eastAsia="SimSun"/>
                <w:noProof w:val="0"/>
                <w:sz w:val="22"/>
                <w:szCs w:val="22"/>
                <w:lang w:eastAsia="zh-CN"/>
              </w:rPr>
            </w:pPr>
            <w:r w:rsidRPr="00B579B2">
              <w:rPr>
                <w:rFonts w:eastAsiaTheme="minorEastAsia"/>
                <w:noProof w:val="0"/>
                <w:kern w:val="24"/>
                <w:sz w:val="22"/>
                <w:szCs w:val="22"/>
                <w:lang w:val="en-GB" w:eastAsia="zh-CN"/>
              </w:rPr>
              <w:t>Omni-</w:t>
            </w:r>
            <w:r w:rsidR="002508BB" w:rsidRPr="00B579B2">
              <w:rPr>
                <w:rFonts w:eastAsiaTheme="minorEastAsia"/>
                <w:noProof w:val="0"/>
                <w:kern w:val="24"/>
                <w:sz w:val="22"/>
                <w:szCs w:val="22"/>
                <w:lang w:val="en-GB" w:eastAsia="zh-CN"/>
              </w:rPr>
              <w:t>directional</w:t>
            </w:r>
          </w:p>
        </w:tc>
      </w:tr>
    </w:tbl>
    <w:p w14:paraId="2096B98D" w14:textId="77777777" w:rsidR="00B2383D" w:rsidRPr="00B579B2" w:rsidRDefault="00B2383D" w:rsidP="00E74CEE">
      <w:pPr>
        <w:widowControl w:val="0"/>
        <w:spacing w:after="60"/>
        <w:jc w:val="both"/>
        <w:rPr>
          <w:rFonts w:eastAsiaTheme="minorEastAsia"/>
          <w:noProof w:val="0"/>
          <w:sz w:val="22"/>
          <w:szCs w:val="22"/>
          <w:lang w:eastAsia="ja-JP"/>
        </w:rPr>
      </w:pPr>
    </w:p>
    <w:sectPr w:rsidR="00B2383D" w:rsidRPr="00B579B2">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7C6282" w14:textId="77777777" w:rsidR="00C86DF0" w:rsidRDefault="00C86DF0">
      <w:r>
        <w:separator/>
      </w:r>
    </w:p>
  </w:endnote>
  <w:endnote w:type="continuationSeparator" w:id="0">
    <w:p w14:paraId="6B332A95" w14:textId="77777777" w:rsidR="00C86DF0" w:rsidRDefault="00C86DF0">
      <w:r>
        <w:continuationSeparator/>
      </w:r>
    </w:p>
  </w:endnote>
  <w:endnote w:type="continuationNotice" w:id="1">
    <w:p w14:paraId="78EEED82" w14:textId="77777777" w:rsidR="00C86DF0" w:rsidRDefault="00C86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altName w:val="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2DDB18" w14:textId="1F552A0E" w:rsidR="00AB22A5" w:rsidRDefault="00AB22A5">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579B2">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579B2">
      <w:rPr>
        <w:rStyle w:val="PageNumber"/>
        <w:noProof/>
      </w:rPr>
      <w:t>6</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0D4CE" w14:textId="77777777" w:rsidR="00C86DF0" w:rsidRDefault="00C86DF0">
      <w:r>
        <w:separator/>
      </w:r>
    </w:p>
  </w:footnote>
  <w:footnote w:type="continuationSeparator" w:id="0">
    <w:p w14:paraId="7D2C4177" w14:textId="77777777" w:rsidR="00C86DF0" w:rsidRDefault="00C86DF0">
      <w:r>
        <w:continuationSeparator/>
      </w:r>
    </w:p>
  </w:footnote>
  <w:footnote w:type="continuationNotice" w:id="1">
    <w:p w14:paraId="789D013F" w14:textId="77777777" w:rsidR="00C86DF0" w:rsidRDefault="00C86DF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926DD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90008E1"/>
    <w:multiLevelType w:val="hybridMultilevel"/>
    <w:tmpl w:val="8FB48F94"/>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953AD"/>
    <w:multiLevelType w:val="hybridMultilevel"/>
    <w:tmpl w:val="B3D0C292"/>
    <w:lvl w:ilvl="0" w:tplc="DE62CE86">
      <w:start w:val="1"/>
      <w:numFmt w:val="bullet"/>
      <w:lvlText w:val="•"/>
      <w:lvlJc w:val="left"/>
      <w:pPr>
        <w:tabs>
          <w:tab w:val="num" w:pos="720"/>
        </w:tabs>
        <w:ind w:left="720" w:hanging="360"/>
      </w:pPr>
      <w:rPr>
        <w:rFonts w:ascii="Arial" w:hAnsi="Arial" w:hint="default"/>
      </w:rPr>
    </w:lvl>
    <w:lvl w:ilvl="1" w:tplc="99247A68" w:tentative="1">
      <w:start w:val="1"/>
      <w:numFmt w:val="bullet"/>
      <w:lvlText w:val="•"/>
      <w:lvlJc w:val="left"/>
      <w:pPr>
        <w:tabs>
          <w:tab w:val="num" w:pos="1440"/>
        </w:tabs>
        <w:ind w:left="1440" w:hanging="360"/>
      </w:pPr>
      <w:rPr>
        <w:rFonts w:ascii="Arial" w:hAnsi="Arial" w:hint="default"/>
      </w:rPr>
    </w:lvl>
    <w:lvl w:ilvl="2" w:tplc="7E7AAE8C" w:tentative="1">
      <w:start w:val="1"/>
      <w:numFmt w:val="bullet"/>
      <w:lvlText w:val="•"/>
      <w:lvlJc w:val="left"/>
      <w:pPr>
        <w:tabs>
          <w:tab w:val="num" w:pos="2160"/>
        </w:tabs>
        <w:ind w:left="2160" w:hanging="360"/>
      </w:pPr>
      <w:rPr>
        <w:rFonts w:ascii="Arial" w:hAnsi="Arial" w:hint="default"/>
      </w:rPr>
    </w:lvl>
    <w:lvl w:ilvl="3" w:tplc="A1FCAF64" w:tentative="1">
      <w:start w:val="1"/>
      <w:numFmt w:val="bullet"/>
      <w:lvlText w:val="•"/>
      <w:lvlJc w:val="left"/>
      <w:pPr>
        <w:tabs>
          <w:tab w:val="num" w:pos="2880"/>
        </w:tabs>
        <w:ind w:left="2880" w:hanging="360"/>
      </w:pPr>
      <w:rPr>
        <w:rFonts w:ascii="Arial" w:hAnsi="Arial" w:hint="default"/>
      </w:rPr>
    </w:lvl>
    <w:lvl w:ilvl="4" w:tplc="0DAE1250" w:tentative="1">
      <w:start w:val="1"/>
      <w:numFmt w:val="bullet"/>
      <w:lvlText w:val="•"/>
      <w:lvlJc w:val="left"/>
      <w:pPr>
        <w:tabs>
          <w:tab w:val="num" w:pos="3600"/>
        </w:tabs>
        <w:ind w:left="3600" w:hanging="360"/>
      </w:pPr>
      <w:rPr>
        <w:rFonts w:ascii="Arial" w:hAnsi="Arial" w:hint="default"/>
      </w:rPr>
    </w:lvl>
    <w:lvl w:ilvl="5" w:tplc="E3609948" w:tentative="1">
      <w:start w:val="1"/>
      <w:numFmt w:val="bullet"/>
      <w:lvlText w:val="•"/>
      <w:lvlJc w:val="left"/>
      <w:pPr>
        <w:tabs>
          <w:tab w:val="num" w:pos="4320"/>
        </w:tabs>
        <w:ind w:left="4320" w:hanging="360"/>
      </w:pPr>
      <w:rPr>
        <w:rFonts w:ascii="Arial" w:hAnsi="Arial" w:hint="default"/>
      </w:rPr>
    </w:lvl>
    <w:lvl w:ilvl="6" w:tplc="C97E9EE8" w:tentative="1">
      <w:start w:val="1"/>
      <w:numFmt w:val="bullet"/>
      <w:lvlText w:val="•"/>
      <w:lvlJc w:val="left"/>
      <w:pPr>
        <w:tabs>
          <w:tab w:val="num" w:pos="5040"/>
        </w:tabs>
        <w:ind w:left="5040" w:hanging="360"/>
      </w:pPr>
      <w:rPr>
        <w:rFonts w:ascii="Arial" w:hAnsi="Arial" w:hint="default"/>
      </w:rPr>
    </w:lvl>
    <w:lvl w:ilvl="7" w:tplc="CE5059A0" w:tentative="1">
      <w:start w:val="1"/>
      <w:numFmt w:val="bullet"/>
      <w:lvlText w:val="•"/>
      <w:lvlJc w:val="left"/>
      <w:pPr>
        <w:tabs>
          <w:tab w:val="num" w:pos="5760"/>
        </w:tabs>
        <w:ind w:left="5760" w:hanging="360"/>
      </w:pPr>
      <w:rPr>
        <w:rFonts w:ascii="Arial" w:hAnsi="Arial" w:hint="default"/>
      </w:rPr>
    </w:lvl>
    <w:lvl w:ilvl="8" w:tplc="C456B07C" w:tentative="1">
      <w:start w:val="1"/>
      <w:numFmt w:val="bullet"/>
      <w:lvlText w:val="•"/>
      <w:lvlJc w:val="left"/>
      <w:pPr>
        <w:tabs>
          <w:tab w:val="num" w:pos="6480"/>
        </w:tabs>
        <w:ind w:left="6480" w:hanging="360"/>
      </w:pPr>
      <w:rPr>
        <w:rFonts w:ascii="Arial" w:hAnsi="Arial" w:hint="default"/>
      </w:rPr>
    </w:lvl>
  </w:abstractNum>
  <w:abstractNum w:abstractNumId="4">
    <w:nsid w:val="15BB56BA"/>
    <w:multiLevelType w:val="multilevel"/>
    <w:tmpl w:val="D8C203A2"/>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3BF6AF9C"/>
    <w:lvl w:ilvl="0" w:tplc="AC968F4C">
      <w:start w:val="3"/>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
      <w:lvlJc w:val="left"/>
      <w:pPr>
        <w:ind w:left="1520" w:hanging="400"/>
      </w:pPr>
      <w:rPr>
        <w:rFonts w:ascii="Symbol" w:hAnsi="Symbol" w:hint="default"/>
      </w:rPr>
    </w:lvl>
    <w:lvl w:ilvl="2" w:tplc="08090003">
      <w:start w:val="1"/>
      <w:numFmt w:val="bullet"/>
      <w:lvlText w:val="o"/>
      <w:lvlJc w:val="left"/>
      <w:pPr>
        <w:ind w:left="1920" w:hanging="400"/>
      </w:pPr>
      <w:rPr>
        <w:rFonts w:ascii="Courier New" w:hAnsi="Courier New" w:cs="Courier New"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2713413A"/>
    <w:multiLevelType w:val="hybridMultilevel"/>
    <w:tmpl w:val="C1243B28"/>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FF50910"/>
    <w:multiLevelType w:val="hybridMultilevel"/>
    <w:tmpl w:val="D348F624"/>
    <w:lvl w:ilvl="0" w:tplc="51ACC76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02B1030"/>
    <w:multiLevelType w:val="hybridMultilevel"/>
    <w:tmpl w:val="5950E34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1C50AD7"/>
    <w:multiLevelType w:val="hybridMultilevel"/>
    <w:tmpl w:val="93EC4E00"/>
    <w:lvl w:ilvl="0" w:tplc="720CB8D2">
      <w:start w:val="1"/>
      <w:numFmt w:val="bullet"/>
      <w:lvlText w:val="•"/>
      <w:lvlJc w:val="left"/>
      <w:pPr>
        <w:ind w:left="720" w:hanging="360"/>
      </w:pPr>
      <w:rPr>
        <w:rFonts w:ascii="Arial" w:hAnsi="Arial" w:hint="default"/>
      </w:rPr>
    </w:lvl>
    <w:lvl w:ilvl="1" w:tplc="76EA4CBC">
      <w:start w:val="1"/>
      <w:numFmt w:val="bullet"/>
      <w:lvlText w:val="−"/>
      <w:lvlJc w:val="left"/>
      <w:pPr>
        <w:ind w:left="1440" w:hanging="360"/>
      </w:pPr>
      <w:rPr>
        <w:rFonts w:ascii="ＭＳ ゴシック" w:eastAsia="ＭＳ ゴシック" w:hAnsi="ＭＳ ゴシック"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80FE2"/>
    <w:multiLevelType w:val="hybridMultilevel"/>
    <w:tmpl w:val="F61AE822"/>
    <w:lvl w:ilvl="0" w:tplc="B73AB4C0">
      <w:start w:val="1514"/>
      <w:numFmt w:val="bullet"/>
      <w:lvlText w:val="•"/>
      <w:lvlJc w:val="left"/>
      <w:pPr>
        <w:ind w:left="1008" w:hanging="360"/>
      </w:pPr>
      <w:rPr>
        <w:rFonts w:ascii="SimSun" w:hAnsi="SimSu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7B43805"/>
    <w:multiLevelType w:val="hybridMultilevel"/>
    <w:tmpl w:val="996E853E"/>
    <w:lvl w:ilvl="0" w:tplc="18D291B2">
      <w:start w:val="1"/>
      <w:numFmt w:val="bullet"/>
      <w:lvlText w:val="•"/>
      <w:lvlJc w:val="left"/>
      <w:pPr>
        <w:tabs>
          <w:tab w:val="num" w:pos="720"/>
        </w:tabs>
        <w:ind w:left="720" w:hanging="360"/>
      </w:pPr>
      <w:rPr>
        <w:rFonts w:ascii="Arial" w:hAnsi="Arial" w:hint="default"/>
      </w:rPr>
    </w:lvl>
    <w:lvl w:ilvl="1" w:tplc="DDE2B674" w:tentative="1">
      <w:start w:val="1"/>
      <w:numFmt w:val="bullet"/>
      <w:lvlText w:val="•"/>
      <w:lvlJc w:val="left"/>
      <w:pPr>
        <w:tabs>
          <w:tab w:val="num" w:pos="1440"/>
        </w:tabs>
        <w:ind w:left="1440" w:hanging="360"/>
      </w:pPr>
      <w:rPr>
        <w:rFonts w:ascii="Arial" w:hAnsi="Arial" w:hint="default"/>
      </w:rPr>
    </w:lvl>
    <w:lvl w:ilvl="2" w:tplc="298AEF82" w:tentative="1">
      <w:start w:val="1"/>
      <w:numFmt w:val="bullet"/>
      <w:lvlText w:val="•"/>
      <w:lvlJc w:val="left"/>
      <w:pPr>
        <w:tabs>
          <w:tab w:val="num" w:pos="2160"/>
        </w:tabs>
        <w:ind w:left="2160" w:hanging="360"/>
      </w:pPr>
      <w:rPr>
        <w:rFonts w:ascii="Arial" w:hAnsi="Arial" w:hint="default"/>
      </w:rPr>
    </w:lvl>
    <w:lvl w:ilvl="3" w:tplc="E536D780" w:tentative="1">
      <w:start w:val="1"/>
      <w:numFmt w:val="bullet"/>
      <w:lvlText w:val="•"/>
      <w:lvlJc w:val="left"/>
      <w:pPr>
        <w:tabs>
          <w:tab w:val="num" w:pos="2880"/>
        </w:tabs>
        <w:ind w:left="2880" w:hanging="360"/>
      </w:pPr>
      <w:rPr>
        <w:rFonts w:ascii="Arial" w:hAnsi="Arial" w:hint="default"/>
      </w:rPr>
    </w:lvl>
    <w:lvl w:ilvl="4" w:tplc="CFFEF3A4" w:tentative="1">
      <w:start w:val="1"/>
      <w:numFmt w:val="bullet"/>
      <w:lvlText w:val="•"/>
      <w:lvlJc w:val="left"/>
      <w:pPr>
        <w:tabs>
          <w:tab w:val="num" w:pos="3600"/>
        </w:tabs>
        <w:ind w:left="3600" w:hanging="360"/>
      </w:pPr>
      <w:rPr>
        <w:rFonts w:ascii="Arial" w:hAnsi="Arial" w:hint="default"/>
      </w:rPr>
    </w:lvl>
    <w:lvl w:ilvl="5" w:tplc="A0324BC2" w:tentative="1">
      <w:start w:val="1"/>
      <w:numFmt w:val="bullet"/>
      <w:lvlText w:val="•"/>
      <w:lvlJc w:val="left"/>
      <w:pPr>
        <w:tabs>
          <w:tab w:val="num" w:pos="4320"/>
        </w:tabs>
        <w:ind w:left="4320" w:hanging="360"/>
      </w:pPr>
      <w:rPr>
        <w:rFonts w:ascii="Arial" w:hAnsi="Arial" w:hint="default"/>
      </w:rPr>
    </w:lvl>
    <w:lvl w:ilvl="6" w:tplc="D5803990" w:tentative="1">
      <w:start w:val="1"/>
      <w:numFmt w:val="bullet"/>
      <w:lvlText w:val="•"/>
      <w:lvlJc w:val="left"/>
      <w:pPr>
        <w:tabs>
          <w:tab w:val="num" w:pos="5040"/>
        </w:tabs>
        <w:ind w:left="5040" w:hanging="360"/>
      </w:pPr>
      <w:rPr>
        <w:rFonts w:ascii="Arial" w:hAnsi="Arial" w:hint="default"/>
      </w:rPr>
    </w:lvl>
    <w:lvl w:ilvl="7" w:tplc="96941336" w:tentative="1">
      <w:start w:val="1"/>
      <w:numFmt w:val="bullet"/>
      <w:lvlText w:val="•"/>
      <w:lvlJc w:val="left"/>
      <w:pPr>
        <w:tabs>
          <w:tab w:val="num" w:pos="5760"/>
        </w:tabs>
        <w:ind w:left="5760" w:hanging="360"/>
      </w:pPr>
      <w:rPr>
        <w:rFonts w:ascii="Arial" w:hAnsi="Arial" w:hint="default"/>
      </w:rPr>
    </w:lvl>
    <w:lvl w:ilvl="8" w:tplc="856602E6" w:tentative="1">
      <w:start w:val="1"/>
      <w:numFmt w:val="bullet"/>
      <w:lvlText w:val="•"/>
      <w:lvlJc w:val="left"/>
      <w:pPr>
        <w:tabs>
          <w:tab w:val="num" w:pos="6480"/>
        </w:tabs>
        <w:ind w:left="6480" w:hanging="360"/>
      </w:pPr>
      <w:rPr>
        <w:rFonts w:ascii="Arial" w:hAnsi="Arial" w:hint="default"/>
      </w:rPr>
    </w:lvl>
  </w:abstractNum>
  <w:abstractNum w:abstractNumId="15">
    <w:nsid w:val="3A9F1CFB"/>
    <w:multiLevelType w:val="hybridMultilevel"/>
    <w:tmpl w:val="22DC9A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nsid w:val="3AC6726C"/>
    <w:multiLevelType w:val="hybridMultilevel"/>
    <w:tmpl w:val="F26A6A84"/>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73C0593"/>
    <w:multiLevelType w:val="hybridMultilevel"/>
    <w:tmpl w:val="1806E88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2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5A298F"/>
    <w:multiLevelType w:val="hybridMultilevel"/>
    <w:tmpl w:val="32C874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814752"/>
    <w:multiLevelType w:val="hybridMultilevel"/>
    <w:tmpl w:val="C06EE6AC"/>
    <w:lvl w:ilvl="0" w:tplc="5712B5CA">
      <w:start w:val="3948"/>
      <w:numFmt w:val="bullet"/>
      <w:lvlText w:val="–"/>
      <w:lvlJc w:val="left"/>
      <w:pPr>
        <w:ind w:left="420" w:hanging="420"/>
      </w:pPr>
      <w:rPr>
        <w:rFonts w:ascii="ＭＳ Ｐゴシック" w:hAnsi="ＭＳ Ｐゴシック"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8D5CD6"/>
    <w:multiLevelType w:val="hybridMultilevel"/>
    <w:tmpl w:val="9C76D174"/>
    <w:lvl w:ilvl="0" w:tplc="E6363820">
      <w:start w:val="1407"/>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EDB35D8"/>
    <w:multiLevelType w:val="hybridMultilevel"/>
    <w:tmpl w:val="466290D6"/>
    <w:lvl w:ilvl="0" w:tplc="BFE8A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0055EBC"/>
    <w:multiLevelType w:val="hybridMultilevel"/>
    <w:tmpl w:val="3FA4DCDA"/>
    <w:lvl w:ilvl="0" w:tplc="3C0C08B6">
      <w:start w:val="1"/>
      <w:numFmt w:val="bullet"/>
      <w:lvlText w:val="•"/>
      <w:lvlJc w:val="left"/>
      <w:pPr>
        <w:tabs>
          <w:tab w:val="num" w:pos="720"/>
        </w:tabs>
        <w:ind w:left="720" w:hanging="360"/>
      </w:pPr>
      <w:rPr>
        <w:rFonts w:ascii="Arial" w:hAnsi="Arial" w:hint="default"/>
      </w:rPr>
    </w:lvl>
    <w:lvl w:ilvl="1" w:tplc="A4E685AE">
      <w:start w:val="3492"/>
      <w:numFmt w:val="bullet"/>
      <w:lvlText w:val="–"/>
      <w:lvlJc w:val="left"/>
      <w:pPr>
        <w:tabs>
          <w:tab w:val="num" w:pos="1440"/>
        </w:tabs>
        <w:ind w:left="1440" w:hanging="360"/>
      </w:pPr>
      <w:rPr>
        <w:rFonts w:ascii="Arial" w:hAnsi="Arial" w:hint="default"/>
      </w:rPr>
    </w:lvl>
    <w:lvl w:ilvl="2" w:tplc="E29AC396">
      <w:start w:val="3492"/>
      <w:numFmt w:val="bullet"/>
      <w:lvlText w:val="•"/>
      <w:lvlJc w:val="left"/>
      <w:pPr>
        <w:tabs>
          <w:tab w:val="num" w:pos="2160"/>
        </w:tabs>
        <w:ind w:left="2160" w:hanging="360"/>
      </w:pPr>
      <w:rPr>
        <w:rFonts w:ascii="Arial" w:hAnsi="Arial" w:hint="default"/>
      </w:rPr>
    </w:lvl>
    <w:lvl w:ilvl="3" w:tplc="D0C6C04A">
      <w:start w:val="3492"/>
      <w:numFmt w:val="bullet"/>
      <w:lvlText w:val="–"/>
      <w:lvlJc w:val="left"/>
      <w:pPr>
        <w:tabs>
          <w:tab w:val="num" w:pos="2880"/>
        </w:tabs>
        <w:ind w:left="2880" w:hanging="360"/>
      </w:pPr>
      <w:rPr>
        <w:rFonts w:ascii="Arial" w:hAnsi="Arial" w:hint="default"/>
      </w:rPr>
    </w:lvl>
    <w:lvl w:ilvl="4" w:tplc="695EA064">
      <w:start w:val="1"/>
      <w:numFmt w:val="bullet"/>
      <w:lvlText w:val="•"/>
      <w:lvlJc w:val="left"/>
      <w:pPr>
        <w:tabs>
          <w:tab w:val="num" w:pos="3600"/>
        </w:tabs>
        <w:ind w:left="3600" w:hanging="360"/>
      </w:pPr>
      <w:rPr>
        <w:rFonts w:ascii="Arial" w:hAnsi="Arial" w:hint="default"/>
      </w:rPr>
    </w:lvl>
    <w:lvl w:ilvl="5" w:tplc="AB3EF2CA" w:tentative="1">
      <w:start w:val="1"/>
      <w:numFmt w:val="bullet"/>
      <w:lvlText w:val="•"/>
      <w:lvlJc w:val="left"/>
      <w:pPr>
        <w:tabs>
          <w:tab w:val="num" w:pos="4320"/>
        </w:tabs>
        <w:ind w:left="4320" w:hanging="360"/>
      </w:pPr>
      <w:rPr>
        <w:rFonts w:ascii="Arial" w:hAnsi="Arial" w:hint="default"/>
      </w:rPr>
    </w:lvl>
    <w:lvl w:ilvl="6" w:tplc="F57E67C0" w:tentative="1">
      <w:start w:val="1"/>
      <w:numFmt w:val="bullet"/>
      <w:lvlText w:val="•"/>
      <w:lvlJc w:val="left"/>
      <w:pPr>
        <w:tabs>
          <w:tab w:val="num" w:pos="5040"/>
        </w:tabs>
        <w:ind w:left="5040" w:hanging="360"/>
      </w:pPr>
      <w:rPr>
        <w:rFonts w:ascii="Arial" w:hAnsi="Arial" w:hint="default"/>
      </w:rPr>
    </w:lvl>
    <w:lvl w:ilvl="7" w:tplc="925A2EC8" w:tentative="1">
      <w:start w:val="1"/>
      <w:numFmt w:val="bullet"/>
      <w:lvlText w:val="•"/>
      <w:lvlJc w:val="left"/>
      <w:pPr>
        <w:tabs>
          <w:tab w:val="num" w:pos="5760"/>
        </w:tabs>
        <w:ind w:left="5760" w:hanging="360"/>
      </w:pPr>
      <w:rPr>
        <w:rFonts w:ascii="Arial" w:hAnsi="Arial" w:hint="default"/>
      </w:rPr>
    </w:lvl>
    <w:lvl w:ilvl="8" w:tplc="1AFA5830" w:tentative="1">
      <w:start w:val="1"/>
      <w:numFmt w:val="bullet"/>
      <w:lvlText w:val="•"/>
      <w:lvlJc w:val="left"/>
      <w:pPr>
        <w:tabs>
          <w:tab w:val="num" w:pos="6480"/>
        </w:tabs>
        <w:ind w:left="6480" w:hanging="360"/>
      </w:pPr>
      <w:rPr>
        <w:rFonts w:ascii="Arial" w:hAnsi="Arial"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6F3213EE"/>
    <w:multiLevelType w:val="hybridMultilevel"/>
    <w:tmpl w:val="D666BA10"/>
    <w:lvl w:ilvl="0" w:tplc="7D86E83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3157D4"/>
    <w:multiLevelType w:val="multilevel"/>
    <w:tmpl w:val="461E3B24"/>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G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7"/>
  </w:num>
  <w:num w:numId="3">
    <w:abstractNumId w:val="29"/>
  </w:num>
  <w:num w:numId="4">
    <w:abstractNumId w:val="1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2"/>
  </w:num>
  <w:num w:numId="8">
    <w:abstractNumId w:val="15"/>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4"/>
  </w:num>
  <w:num w:numId="15">
    <w:abstractNumId w:val="12"/>
  </w:num>
  <w:num w:numId="16">
    <w:abstractNumId w:val="16"/>
  </w:num>
  <w:num w:numId="17">
    <w:abstractNumId w:val="7"/>
  </w:num>
  <w:num w:numId="18">
    <w:abstractNumId w:val="8"/>
  </w:num>
  <w:num w:numId="19">
    <w:abstractNumId w:val="18"/>
  </w:num>
  <w:num w:numId="20">
    <w:abstractNumId w:val="9"/>
  </w:num>
  <w:num w:numId="21">
    <w:abstractNumId w:val="13"/>
  </w:num>
  <w:num w:numId="22">
    <w:abstractNumId w:val="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0"/>
  </w:num>
  <w:num w:numId="26">
    <w:abstractNumId w:val="24"/>
  </w:num>
  <w:num w:numId="27">
    <w:abstractNumId w:val="28"/>
  </w:num>
  <w:num w:numId="28">
    <w:abstractNumId w:val="2"/>
  </w:num>
  <w:num w:numId="29">
    <w:abstractNumId w:val="6"/>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9"/>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4"/>
  </w:num>
  <w:num w:numId="41">
    <w:abstractNumId w:val="29"/>
  </w:num>
  <w:num w:numId="42">
    <w:abstractNumId w:val="29"/>
  </w:num>
  <w:num w:numId="43">
    <w:abstractNumId w:val="10"/>
  </w:num>
  <w:num w:numId="44">
    <w:abstractNumId w:val="29"/>
  </w:num>
  <w:num w:numId="45">
    <w:abstractNumId w:val="29"/>
  </w:num>
  <w:num w:numId="46">
    <w:abstractNumId w:val="30"/>
  </w:num>
  <w:num w:numId="47">
    <w:abstractNumId w:val="17"/>
  </w:num>
  <w:num w:numId="48">
    <w:abstractNumId w:val="32"/>
  </w:num>
  <w:num w:numId="49">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FED"/>
    <w:rsid w:val="00001127"/>
    <w:rsid w:val="0000234B"/>
    <w:rsid w:val="000067FD"/>
    <w:rsid w:val="00007326"/>
    <w:rsid w:val="00010B9D"/>
    <w:rsid w:val="0001140D"/>
    <w:rsid w:val="0001566D"/>
    <w:rsid w:val="000162F9"/>
    <w:rsid w:val="00021397"/>
    <w:rsid w:val="0002196B"/>
    <w:rsid w:val="00021C4E"/>
    <w:rsid w:val="00025A9C"/>
    <w:rsid w:val="00025F25"/>
    <w:rsid w:val="00026CDA"/>
    <w:rsid w:val="00026EF5"/>
    <w:rsid w:val="0003033A"/>
    <w:rsid w:val="000324BD"/>
    <w:rsid w:val="00033FC8"/>
    <w:rsid w:val="00034DE2"/>
    <w:rsid w:val="00035342"/>
    <w:rsid w:val="0003623A"/>
    <w:rsid w:val="00040855"/>
    <w:rsid w:val="000420AF"/>
    <w:rsid w:val="00042C20"/>
    <w:rsid w:val="00043EAA"/>
    <w:rsid w:val="00043EE8"/>
    <w:rsid w:val="00044045"/>
    <w:rsid w:val="00044339"/>
    <w:rsid w:val="0004609B"/>
    <w:rsid w:val="0004749C"/>
    <w:rsid w:val="000507F7"/>
    <w:rsid w:val="00051251"/>
    <w:rsid w:val="00052B58"/>
    <w:rsid w:val="0005398E"/>
    <w:rsid w:val="0005631C"/>
    <w:rsid w:val="000574D5"/>
    <w:rsid w:val="00057C73"/>
    <w:rsid w:val="00062E61"/>
    <w:rsid w:val="000630C5"/>
    <w:rsid w:val="0006526A"/>
    <w:rsid w:val="00066A3B"/>
    <w:rsid w:val="000711C6"/>
    <w:rsid w:val="00071895"/>
    <w:rsid w:val="00072296"/>
    <w:rsid w:val="00072ABF"/>
    <w:rsid w:val="000735BD"/>
    <w:rsid w:val="00073ABC"/>
    <w:rsid w:val="00073ADF"/>
    <w:rsid w:val="00076246"/>
    <w:rsid w:val="00076D48"/>
    <w:rsid w:val="00083F7A"/>
    <w:rsid w:val="00085047"/>
    <w:rsid w:val="00085EBD"/>
    <w:rsid w:val="000902F6"/>
    <w:rsid w:val="00091E49"/>
    <w:rsid w:val="0009222D"/>
    <w:rsid w:val="00097E8C"/>
    <w:rsid w:val="000A085E"/>
    <w:rsid w:val="000A0990"/>
    <w:rsid w:val="000A0C26"/>
    <w:rsid w:val="000A2728"/>
    <w:rsid w:val="000A2D2D"/>
    <w:rsid w:val="000A2FF0"/>
    <w:rsid w:val="000A40BB"/>
    <w:rsid w:val="000A47E4"/>
    <w:rsid w:val="000A61D8"/>
    <w:rsid w:val="000A662D"/>
    <w:rsid w:val="000A6A36"/>
    <w:rsid w:val="000A780F"/>
    <w:rsid w:val="000B1134"/>
    <w:rsid w:val="000B4D91"/>
    <w:rsid w:val="000B5874"/>
    <w:rsid w:val="000B5A6C"/>
    <w:rsid w:val="000C033E"/>
    <w:rsid w:val="000C0B0B"/>
    <w:rsid w:val="000C40D3"/>
    <w:rsid w:val="000C5F33"/>
    <w:rsid w:val="000C7F22"/>
    <w:rsid w:val="000D061F"/>
    <w:rsid w:val="000D32CA"/>
    <w:rsid w:val="000D57E0"/>
    <w:rsid w:val="000D5BB1"/>
    <w:rsid w:val="000D77E7"/>
    <w:rsid w:val="000E0039"/>
    <w:rsid w:val="000E0802"/>
    <w:rsid w:val="000E2561"/>
    <w:rsid w:val="000E26F3"/>
    <w:rsid w:val="000E6D51"/>
    <w:rsid w:val="000E6E19"/>
    <w:rsid w:val="000E7348"/>
    <w:rsid w:val="000F0312"/>
    <w:rsid w:val="000F0D88"/>
    <w:rsid w:val="000F16D1"/>
    <w:rsid w:val="000F1CB3"/>
    <w:rsid w:val="000F2B2E"/>
    <w:rsid w:val="00105819"/>
    <w:rsid w:val="00106D21"/>
    <w:rsid w:val="00106F6F"/>
    <w:rsid w:val="00107725"/>
    <w:rsid w:val="00107E7C"/>
    <w:rsid w:val="001122B3"/>
    <w:rsid w:val="00113061"/>
    <w:rsid w:val="00114874"/>
    <w:rsid w:val="00116280"/>
    <w:rsid w:val="001209B6"/>
    <w:rsid w:val="00120B42"/>
    <w:rsid w:val="0012249A"/>
    <w:rsid w:val="001237A1"/>
    <w:rsid w:val="001239A0"/>
    <w:rsid w:val="00123B09"/>
    <w:rsid w:val="00124DC1"/>
    <w:rsid w:val="00124F78"/>
    <w:rsid w:val="00127F34"/>
    <w:rsid w:val="0013249C"/>
    <w:rsid w:val="0013317C"/>
    <w:rsid w:val="0013709D"/>
    <w:rsid w:val="001376F8"/>
    <w:rsid w:val="0013785D"/>
    <w:rsid w:val="0014102E"/>
    <w:rsid w:val="00142E48"/>
    <w:rsid w:val="00143D15"/>
    <w:rsid w:val="00143EC7"/>
    <w:rsid w:val="00145ABF"/>
    <w:rsid w:val="00146389"/>
    <w:rsid w:val="0015005A"/>
    <w:rsid w:val="00150C53"/>
    <w:rsid w:val="001515E9"/>
    <w:rsid w:val="001520FB"/>
    <w:rsid w:val="001526C4"/>
    <w:rsid w:val="001572C3"/>
    <w:rsid w:val="0016016E"/>
    <w:rsid w:val="00161390"/>
    <w:rsid w:val="001615D7"/>
    <w:rsid w:val="001619A2"/>
    <w:rsid w:val="001621B5"/>
    <w:rsid w:val="0016225C"/>
    <w:rsid w:val="00164574"/>
    <w:rsid w:val="00164E2D"/>
    <w:rsid w:val="001658FD"/>
    <w:rsid w:val="00165AC6"/>
    <w:rsid w:val="00166E8D"/>
    <w:rsid w:val="0017181F"/>
    <w:rsid w:val="00171BCF"/>
    <w:rsid w:val="00172A13"/>
    <w:rsid w:val="00172CD4"/>
    <w:rsid w:val="00174000"/>
    <w:rsid w:val="00175B03"/>
    <w:rsid w:val="00175D78"/>
    <w:rsid w:val="00177E15"/>
    <w:rsid w:val="00180492"/>
    <w:rsid w:val="001816ED"/>
    <w:rsid w:val="00181845"/>
    <w:rsid w:val="00182CF1"/>
    <w:rsid w:val="0018362F"/>
    <w:rsid w:val="00183773"/>
    <w:rsid w:val="00191CDD"/>
    <w:rsid w:val="00191DB5"/>
    <w:rsid w:val="00192B39"/>
    <w:rsid w:val="0019385A"/>
    <w:rsid w:val="001939BC"/>
    <w:rsid w:val="00194A16"/>
    <w:rsid w:val="001951BB"/>
    <w:rsid w:val="00197D07"/>
    <w:rsid w:val="001A1731"/>
    <w:rsid w:val="001A27C3"/>
    <w:rsid w:val="001A461E"/>
    <w:rsid w:val="001A47FE"/>
    <w:rsid w:val="001A4B34"/>
    <w:rsid w:val="001A4C96"/>
    <w:rsid w:val="001A5110"/>
    <w:rsid w:val="001A6B0C"/>
    <w:rsid w:val="001B0C27"/>
    <w:rsid w:val="001B2363"/>
    <w:rsid w:val="001B28B9"/>
    <w:rsid w:val="001B29A9"/>
    <w:rsid w:val="001B2C58"/>
    <w:rsid w:val="001B2EBA"/>
    <w:rsid w:val="001B3B6A"/>
    <w:rsid w:val="001B7A66"/>
    <w:rsid w:val="001C2301"/>
    <w:rsid w:val="001C2B15"/>
    <w:rsid w:val="001C795A"/>
    <w:rsid w:val="001C7F0B"/>
    <w:rsid w:val="001D0C24"/>
    <w:rsid w:val="001D20DC"/>
    <w:rsid w:val="001D3D18"/>
    <w:rsid w:val="001D4C51"/>
    <w:rsid w:val="001D4E7E"/>
    <w:rsid w:val="001D5FFE"/>
    <w:rsid w:val="001D79A4"/>
    <w:rsid w:val="001E57DA"/>
    <w:rsid w:val="001F22D0"/>
    <w:rsid w:val="001F2A6D"/>
    <w:rsid w:val="001F38E6"/>
    <w:rsid w:val="001F3B23"/>
    <w:rsid w:val="001F50B1"/>
    <w:rsid w:val="001F6A65"/>
    <w:rsid w:val="00202BB5"/>
    <w:rsid w:val="002038DC"/>
    <w:rsid w:val="00204AD9"/>
    <w:rsid w:val="002056D3"/>
    <w:rsid w:val="00207050"/>
    <w:rsid w:val="00210E49"/>
    <w:rsid w:val="00212B9A"/>
    <w:rsid w:val="0021486C"/>
    <w:rsid w:val="00214F58"/>
    <w:rsid w:val="002153A7"/>
    <w:rsid w:val="0021570B"/>
    <w:rsid w:val="00216BF1"/>
    <w:rsid w:val="002234CA"/>
    <w:rsid w:val="002239EF"/>
    <w:rsid w:val="00226BE2"/>
    <w:rsid w:val="002316CA"/>
    <w:rsid w:val="00234C84"/>
    <w:rsid w:val="00234FD8"/>
    <w:rsid w:val="00236D95"/>
    <w:rsid w:val="0023702E"/>
    <w:rsid w:val="0024037A"/>
    <w:rsid w:val="00243841"/>
    <w:rsid w:val="002446AE"/>
    <w:rsid w:val="00246542"/>
    <w:rsid w:val="00247906"/>
    <w:rsid w:val="002508BB"/>
    <w:rsid w:val="002535F5"/>
    <w:rsid w:val="002542D2"/>
    <w:rsid w:val="002548CA"/>
    <w:rsid w:val="002558F3"/>
    <w:rsid w:val="00260AAE"/>
    <w:rsid w:val="002613CB"/>
    <w:rsid w:val="00263E4A"/>
    <w:rsid w:val="002656BA"/>
    <w:rsid w:val="00265A28"/>
    <w:rsid w:val="00270949"/>
    <w:rsid w:val="00271338"/>
    <w:rsid w:val="00274086"/>
    <w:rsid w:val="0027475A"/>
    <w:rsid w:val="002755EC"/>
    <w:rsid w:val="00275AE9"/>
    <w:rsid w:val="00275CDD"/>
    <w:rsid w:val="00276664"/>
    <w:rsid w:val="00277325"/>
    <w:rsid w:val="002778E5"/>
    <w:rsid w:val="00277CC0"/>
    <w:rsid w:val="00277CC5"/>
    <w:rsid w:val="00277F5D"/>
    <w:rsid w:val="00280770"/>
    <w:rsid w:val="0028245F"/>
    <w:rsid w:val="00283692"/>
    <w:rsid w:val="002858F2"/>
    <w:rsid w:val="00285AA9"/>
    <w:rsid w:val="00285D07"/>
    <w:rsid w:val="00285E88"/>
    <w:rsid w:val="00286B09"/>
    <w:rsid w:val="00292114"/>
    <w:rsid w:val="00292DAB"/>
    <w:rsid w:val="00294DFD"/>
    <w:rsid w:val="0029623A"/>
    <w:rsid w:val="00296DE9"/>
    <w:rsid w:val="002A278C"/>
    <w:rsid w:val="002A7C36"/>
    <w:rsid w:val="002B03A1"/>
    <w:rsid w:val="002B17C3"/>
    <w:rsid w:val="002B242B"/>
    <w:rsid w:val="002B46AA"/>
    <w:rsid w:val="002B476A"/>
    <w:rsid w:val="002B4DA8"/>
    <w:rsid w:val="002B5415"/>
    <w:rsid w:val="002B66AD"/>
    <w:rsid w:val="002B6A6A"/>
    <w:rsid w:val="002C254F"/>
    <w:rsid w:val="002C2DFA"/>
    <w:rsid w:val="002C30D2"/>
    <w:rsid w:val="002C637D"/>
    <w:rsid w:val="002D1DBA"/>
    <w:rsid w:val="002D2FCE"/>
    <w:rsid w:val="002D47F8"/>
    <w:rsid w:val="002D64A6"/>
    <w:rsid w:val="002D6539"/>
    <w:rsid w:val="002D6C03"/>
    <w:rsid w:val="002D74A4"/>
    <w:rsid w:val="002D7C69"/>
    <w:rsid w:val="002E07BF"/>
    <w:rsid w:val="002E1F7F"/>
    <w:rsid w:val="002E2214"/>
    <w:rsid w:val="002E3238"/>
    <w:rsid w:val="002E3539"/>
    <w:rsid w:val="002E3554"/>
    <w:rsid w:val="002E3897"/>
    <w:rsid w:val="002E4DDC"/>
    <w:rsid w:val="002E7190"/>
    <w:rsid w:val="002E7285"/>
    <w:rsid w:val="002F52B7"/>
    <w:rsid w:val="002F5E62"/>
    <w:rsid w:val="002F73A9"/>
    <w:rsid w:val="00300899"/>
    <w:rsid w:val="0030256E"/>
    <w:rsid w:val="00304251"/>
    <w:rsid w:val="0031113C"/>
    <w:rsid w:val="003118BE"/>
    <w:rsid w:val="00312DA0"/>
    <w:rsid w:val="003130B2"/>
    <w:rsid w:val="003149BB"/>
    <w:rsid w:val="00314AE8"/>
    <w:rsid w:val="00314E66"/>
    <w:rsid w:val="00315B99"/>
    <w:rsid w:val="003160D0"/>
    <w:rsid w:val="0031709E"/>
    <w:rsid w:val="00320AE6"/>
    <w:rsid w:val="003215F8"/>
    <w:rsid w:val="00321D45"/>
    <w:rsid w:val="00324787"/>
    <w:rsid w:val="0032543D"/>
    <w:rsid w:val="003271C5"/>
    <w:rsid w:val="003271DC"/>
    <w:rsid w:val="00327AC7"/>
    <w:rsid w:val="00330608"/>
    <w:rsid w:val="00331495"/>
    <w:rsid w:val="00331D47"/>
    <w:rsid w:val="00333BCE"/>
    <w:rsid w:val="00333D5F"/>
    <w:rsid w:val="00334844"/>
    <w:rsid w:val="00334C67"/>
    <w:rsid w:val="00336A4A"/>
    <w:rsid w:val="003379AD"/>
    <w:rsid w:val="00337B72"/>
    <w:rsid w:val="00340C17"/>
    <w:rsid w:val="0034154E"/>
    <w:rsid w:val="0034509D"/>
    <w:rsid w:val="00346FC7"/>
    <w:rsid w:val="0034728F"/>
    <w:rsid w:val="00350905"/>
    <w:rsid w:val="003523BE"/>
    <w:rsid w:val="00352965"/>
    <w:rsid w:val="00355693"/>
    <w:rsid w:val="00355E2E"/>
    <w:rsid w:val="00356AA7"/>
    <w:rsid w:val="00360607"/>
    <w:rsid w:val="00360B67"/>
    <w:rsid w:val="003615A2"/>
    <w:rsid w:val="00362AD8"/>
    <w:rsid w:val="00362DAC"/>
    <w:rsid w:val="0036375D"/>
    <w:rsid w:val="00363DA2"/>
    <w:rsid w:val="003646DF"/>
    <w:rsid w:val="00364736"/>
    <w:rsid w:val="00365287"/>
    <w:rsid w:val="003652C6"/>
    <w:rsid w:val="0036673F"/>
    <w:rsid w:val="00366748"/>
    <w:rsid w:val="003671FE"/>
    <w:rsid w:val="0036744F"/>
    <w:rsid w:val="00367A38"/>
    <w:rsid w:val="0037352D"/>
    <w:rsid w:val="00373634"/>
    <w:rsid w:val="00375422"/>
    <w:rsid w:val="00375753"/>
    <w:rsid w:val="0037601E"/>
    <w:rsid w:val="003816BC"/>
    <w:rsid w:val="003871E1"/>
    <w:rsid w:val="00390854"/>
    <w:rsid w:val="0039151E"/>
    <w:rsid w:val="00392574"/>
    <w:rsid w:val="0039292F"/>
    <w:rsid w:val="003940D5"/>
    <w:rsid w:val="00394998"/>
    <w:rsid w:val="0039530C"/>
    <w:rsid w:val="00397B9E"/>
    <w:rsid w:val="00397C8F"/>
    <w:rsid w:val="003A0453"/>
    <w:rsid w:val="003A215E"/>
    <w:rsid w:val="003A2E7C"/>
    <w:rsid w:val="003A40A1"/>
    <w:rsid w:val="003A493E"/>
    <w:rsid w:val="003A617F"/>
    <w:rsid w:val="003A6557"/>
    <w:rsid w:val="003A671D"/>
    <w:rsid w:val="003B0E1B"/>
    <w:rsid w:val="003B0E55"/>
    <w:rsid w:val="003B381E"/>
    <w:rsid w:val="003B78F9"/>
    <w:rsid w:val="003C1D44"/>
    <w:rsid w:val="003C2485"/>
    <w:rsid w:val="003C2667"/>
    <w:rsid w:val="003C4DFB"/>
    <w:rsid w:val="003C7978"/>
    <w:rsid w:val="003D1F00"/>
    <w:rsid w:val="003D449A"/>
    <w:rsid w:val="003D451C"/>
    <w:rsid w:val="003D58B9"/>
    <w:rsid w:val="003D753F"/>
    <w:rsid w:val="003D7CEE"/>
    <w:rsid w:val="003D7DD2"/>
    <w:rsid w:val="003E0789"/>
    <w:rsid w:val="003E139F"/>
    <w:rsid w:val="003E1612"/>
    <w:rsid w:val="003E1A4B"/>
    <w:rsid w:val="003E31B4"/>
    <w:rsid w:val="003E61E7"/>
    <w:rsid w:val="003E6C72"/>
    <w:rsid w:val="003E7564"/>
    <w:rsid w:val="003F2070"/>
    <w:rsid w:val="003F49B9"/>
    <w:rsid w:val="003F508A"/>
    <w:rsid w:val="003F64AD"/>
    <w:rsid w:val="003F6F40"/>
    <w:rsid w:val="003F6F50"/>
    <w:rsid w:val="003F72B7"/>
    <w:rsid w:val="0040217C"/>
    <w:rsid w:val="0040249A"/>
    <w:rsid w:val="004028AA"/>
    <w:rsid w:val="00402B5D"/>
    <w:rsid w:val="004036CC"/>
    <w:rsid w:val="00403DDC"/>
    <w:rsid w:val="0040613F"/>
    <w:rsid w:val="004078A5"/>
    <w:rsid w:val="00412B0C"/>
    <w:rsid w:val="00414781"/>
    <w:rsid w:val="0041483F"/>
    <w:rsid w:val="00414F2C"/>
    <w:rsid w:val="00414FEE"/>
    <w:rsid w:val="0041628A"/>
    <w:rsid w:val="004162E1"/>
    <w:rsid w:val="00417747"/>
    <w:rsid w:val="00417903"/>
    <w:rsid w:val="00417938"/>
    <w:rsid w:val="00424006"/>
    <w:rsid w:val="00424729"/>
    <w:rsid w:val="00427875"/>
    <w:rsid w:val="00431FCC"/>
    <w:rsid w:val="00432D70"/>
    <w:rsid w:val="00433022"/>
    <w:rsid w:val="00434496"/>
    <w:rsid w:val="004423F0"/>
    <w:rsid w:val="00442518"/>
    <w:rsid w:val="004434EE"/>
    <w:rsid w:val="00445212"/>
    <w:rsid w:val="00450BDD"/>
    <w:rsid w:val="004519B1"/>
    <w:rsid w:val="00453A2D"/>
    <w:rsid w:val="0045552B"/>
    <w:rsid w:val="00460E5E"/>
    <w:rsid w:val="00462546"/>
    <w:rsid w:val="00463037"/>
    <w:rsid w:val="004632D2"/>
    <w:rsid w:val="004660EC"/>
    <w:rsid w:val="00470BF1"/>
    <w:rsid w:val="00471C90"/>
    <w:rsid w:val="00472449"/>
    <w:rsid w:val="004746B7"/>
    <w:rsid w:val="00474D36"/>
    <w:rsid w:val="0047537B"/>
    <w:rsid w:val="004754FF"/>
    <w:rsid w:val="00475FF6"/>
    <w:rsid w:val="00476001"/>
    <w:rsid w:val="00480911"/>
    <w:rsid w:val="00481684"/>
    <w:rsid w:val="004847D2"/>
    <w:rsid w:val="004858C4"/>
    <w:rsid w:val="004860C5"/>
    <w:rsid w:val="0048613B"/>
    <w:rsid w:val="0048758B"/>
    <w:rsid w:val="00492089"/>
    <w:rsid w:val="00494050"/>
    <w:rsid w:val="0049500C"/>
    <w:rsid w:val="004A01D2"/>
    <w:rsid w:val="004A0D4D"/>
    <w:rsid w:val="004A1B3D"/>
    <w:rsid w:val="004A1FB4"/>
    <w:rsid w:val="004A3BF3"/>
    <w:rsid w:val="004A54A9"/>
    <w:rsid w:val="004A6BF4"/>
    <w:rsid w:val="004B18EB"/>
    <w:rsid w:val="004B19BD"/>
    <w:rsid w:val="004B230E"/>
    <w:rsid w:val="004B3ACE"/>
    <w:rsid w:val="004B3F9D"/>
    <w:rsid w:val="004B46AD"/>
    <w:rsid w:val="004B636C"/>
    <w:rsid w:val="004B6984"/>
    <w:rsid w:val="004C0B2A"/>
    <w:rsid w:val="004C19E1"/>
    <w:rsid w:val="004C3ED4"/>
    <w:rsid w:val="004C448F"/>
    <w:rsid w:val="004C53B0"/>
    <w:rsid w:val="004C75B3"/>
    <w:rsid w:val="004D1129"/>
    <w:rsid w:val="004D2262"/>
    <w:rsid w:val="004D233C"/>
    <w:rsid w:val="004D3AEF"/>
    <w:rsid w:val="004E21F1"/>
    <w:rsid w:val="004E4632"/>
    <w:rsid w:val="004E7512"/>
    <w:rsid w:val="004E7D48"/>
    <w:rsid w:val="004F02B5"/>
    <w:rsid w:val="004F25ED"/>
    <w:rsid w:val="004F3FE2"/>
    <w:rsid w:val="004F6811"/>
    <w:rsid w:val="004F7608"/>
    <w:rsid w:val="004F7647"/>
    <w:rsid w:val="005008C9"/>
    <w:rsid w:val="00501517"/>
    <w:rsid w:val="00502269"/>
    <w:rsid w:val="005022D4"/>
    <w:rsid w:val="0050479E"/>
    <w:rsid w:val="00505973"/>
    <w:rsid w:val="005067D6"/>
    <w:rsid w:val="0050746F"/>
    <w:rsid w:val="00511472"/>
    <w:rsid w:val="00515478"/>
    <w:rsid w:val="00516736"/>
    <w:rsid w:val="0052245B"/>
    <w:rsid w:val="00522A79"/>
    <w:rsid w:val="005262C0"/>
    <w:rsid w:val="00526534"/>
    <w:rsid w:val="00526624"/>
    <w:rsid w:val="00527650"/>
    <w:rsid w:val="005336F8"/>
    <w:rsid w:val="00535B45"/>
    <w:rsid w:val="00535D1F"/>
    <w:rsid w:val="005369C0"/>
    <w:rsid w:val="005379EE"/>
    <w:rsid w:val="00541E96"/>
    <w:rsid w:val="00541FED"/>
    <w:rsid w:val="00546F67"/>
    <w:rsid w:val="00551F57"/>
    <w:rsid w:val="005534E4"/>
    <w:rsid w:val="00554E05"/>
    <w:rsid w:val="00555058"/>
    <w:rsid w:val="00555082"/>
    <w:rsid w:val="005611B6"/>
    <w:rsid w:val="005629D6"/>
    <w:rsid w:val="005639C3"/>
    <w:rsid w:val="00567F49"/>
    <w:rsid w:val="0057349E"/>
    <w:rsid w:val="005743CB"/>
    <w:rsid w:val="005746D0"/>
    <w:rsid w:val="00581E8D"/>
    <w:rsid w:val="005823C2"/>
    <w:rsid w:val="00584613"/>
    <w:rsid w:val="0058475C"/>
    <w:rsid w:val="005850F0"/>
    <w:rsid w:val="00590171"/>
    <w:rsid w:val="00590823"/>
    <w:rsid w:val="00590913"/>
    <w:rsid w:val="005924F7"/>
    <w:rsid w:val="0059499A"/>
    <w:rsid w:val="00596766"/>
    <w:rsid w:val="005A05B0"/>
    <w:rsid w:val="005A0EE4"/>
    <w:rsid w:val="005A188F"/>
    <w:rsid w:val="005A2FB6"/>
    <w:rsid w:val="005A30B8"/>
    <w:rsid w:val="005A37B6"/>
    <w:rsid w:val="005A5043"/>
    <w:rsid w:val="005A6EA7"/>
    <w:rsid w:val="005A76C5"/>
    <w:rsid w:val="005B0A52"/>
    <w:rsid w:val="005B0E9A"/>
    <w:rsid w:val="005B1132"/>
    <w:rsid w:val="005B2428"/>
    <w:rsid w:val="005B5D65"/>
    <w:rsid w:val="005C03E7"/>
    <w:rsid w:val="005C065C"/>
    <w:rsid w:val="005C4081"/>
    <w:rsid w:val="005C446F"/>
    <w:rsid w:val="005C6521"/>
    <w:rsid w:val="005D0C81"/>
    <w:rsid w:val="005D2D32"/>
    <w:rsid w:val="005D2D43"/>
    <w:rsid w:val="005D357B"/>
    <w:rsid w:val="005E124E"/>
    <w:rsid w:val="005E15F6"/>
    <w:rsid w:val="005E4A9B"/>
    <w:rsid w:val="005E4CA2"/>
    <w:rsid w:val="005E5746"/>
    <w:rsid w:val="005E6B07"/>
    <w:rsid w:val="005E75C9"/>
    <w:rsid w:val="005F0CBD"/>
    <w:rsid w:val="005F2103"/>
    <w:rsid w:val="005F352F"/>
    <w:rsid w:val="005F51B1"/>
    <w:rsid w:val="005F5EE1"/>
    <w:rsid w:val="005F6F1A"/>
    <w:rsid w:val="005F6F95"/>
    <w:rsid w:val="006024EF"/>
    <w:rsid w:val="00602C54"/>
    <w:rsid w:val="00603706"/>
    <w:rsid w:val="00603C86"/>
    <w:rsid w:val="006061D9"/>
    <w:rsid w:val="0060672F"/>
    <w:rsid w:val="00611087"/>
    <w:rsid w:val="006110E9"/>
    <w:rsid w:val="00611CAC"/>
    <w:rsid w:val="00612291"/>
    <w:rsid w:val="00613285"/>
    <w:rsid w:val="006147D4"/>
    <w:rsid w:val="00620F65"/>
    <w:rsid w:val="006226BB"/>
    <w:rsid w:val="006228D3"/>
    <w:rsid w:val="00622FD6"/>
    <w:rsid w:val="006230AB"/>
    <w:rsid w:val="00623461"/>
    <w:rsid w:val="006258F3"/>
    <w:rsid w:val="006259C9"/>
    <w:rsid w:val="00626570"/>
    <w:rsid w:val="0063080F"/>
    <w:rsid w:val="00631016"/>
    <w:rsid w:val="0063144B"/>
    <w:rsid w:val="00632709"/>
    <w:rsid w:val="00633A8B"/>
    <w:rsid w:val="00633DA9"/>
    <w:rsid w:val="00636E5F"/>
    <w:rsid w:val="00640173"/>
    <w:rsid w:val="0064108D"/>
    <w:rsid w:val="00641404"/>
    <w:rsid w:val="006427BF"/>
    <w:rsid w:val="00646656"/>
    <w:rsid w:val="00647DA6"/>
    <w:rsid w:val="006506C1"/>
    <w:rsid w:val="00650C73"/>
    <w:rsid w:val="00652137"/>
    <w:rsid w:val="0065264F"/>
    <w:rsid w:val="00653A4A"/>
    <w:rsid w:val="00654544"/>
    <w:rsid w:val="00655914"/>
    <w:rsid w:val="00657A09"/>
    <w:rsid w:val="00661422"/>
    <w:rsid w:val="0066165A"/>
    <w:rsid w:val="00662B18"/>
    <w:rsid w:val="00664676"/>
    <w:rsid w:val="006668BC"/>
    <w:rsid w:val="00666928"/>
    <w:rsid w:val="00670E9A"/>
    <w:rsid w:val="00671A70"/>
    <w:rsid w:val="00674EB8"/>
    <w:rsid w:val="006751C6"/>
    <w:rsid w:val="006751E3"/>
    <w:rsid w:val="0067796C"/>
    <w:rsid w:val="006779BD"/>
    <w:rsid w:val="00677C2D"/>
    <w:rsid w:val="00680C8E"/>
    <w:rsid w:val="00684AD5"/>
    <w:rsid w:val="006857C5"/>
    <w:rsid w:val="006867B2"/>
    <w:rsid w:val="006870F8"/>
    <w:rsid w:val="00687233"/>
    <w:rsid w:val="00690483"/>
    <w:rsid w:val="00690608"/>
    <w:rsid w:val="00691A1D"/>
    <w:rsid w:val="00694445"/>
    <w:rsid w:val="006944B5"/>
    <w:rsid w:val="00696F3C"/>
    <w:rsid w:val="0069720E"/>
    <w:rsid w:val="006A1499"/>
    <w:rsid w:val="006A2996"/>
    <w:rsid w:val="006A3994"/>
    <w:rsid w:val="006A4FB6"/>
    <w:rsid w:val="006A5260"/>
    <w:rsid w:val="006A734C"/>
    <w:rsid w:val="006A7B66"/>
    <w:rsid w:val="006B17A4"/>
    <w:rsid w:val="006B1817"/>
    <w:rsid w:val="006B5017"/>
    <w:rsid w:val="006B56B0"/>
    <w:rsid w:val="006B7E2B"/>
    <w:rsid w:val="006C05BF"/>
    <w:rsid w:val="006C0ACB"/>
    <w:rsid w:val="006C0FD1"/>
    <w:rsid w:val="006C238D"/>
    <w:rsid w:val="006C28C6"/>
    <w:rsid w:val="006C3E21"/>
    <w:rsid w:val="006C43F9"/>
    <w:rsid w:val="006C4783"/>
    <w:rsid w:val="006C4964"/>
    <w:rsid w:val="006C5365"/>
    <w:rsid w:val="006C640C"/>
    <w:rsid w:val="006C75A5"/>
    <w:rsid w:val="006D1908"/>
    <w:rsid w:val="006D2BFA"/>
    <w:rsid w:val="006D2CF0"/>
    <w:rsid w:val="006D4B53"/>
    <w:rsid w:val="006D6140"/>
    <w:rsid w:val="006D63A4"/>
    <w:rsid w:val="006E1264"/>
    <w:rsid w:val="006E148E"/>
    <w:rsid w:val="006E35B9"/>
    <w:rsid w:val="006E36BF"/>
    <w:rsid w:val="006E3C18"/>
    <w:rsid w:val="006E4CE2"/>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4D9"/>
    <w:rsid w:val="007016B5"/>
    <w:rsid w:val="007029C8"/>
    <w:rsid w:val="00704565"/>
    <w:rsid w:val="00705622"/>
    <w:rsid w:val="007070BC"/>
    <w:rsid w:val="00707727"/>
    <w:rsid w:val="00707BD5"/>
    <w:rsid w:val="0071070F"/>
    <w:rsid w:val="007136B9"/>
    <w:rsid w:val="007145C3"/>
    <w:rsid w:val="00717C3D"/>
    <w:rsid w:val="00720D5D"/>
    <w:rsid w:val="00721918"/>
    <w:rsid w:val="00723598"/>
    <w:rsid w:val="00723BEE"/>
    <w:rsid w:val="00724EDC"/>
    <w:rsid w:val="00725D39"/>
    <w:rsid w:val="00731AAD"/>
    <w:rsid w:val="00733A9B"/>
    <w:rsid w:val="00735055"/>
    <w:rsid w:val="00736197"/>
    <w:rsid w:val="0073651D"/>
    <w:rsid w:val="00736CB3"/>
    <w:rsid w:val="007409F3"/>
    <w:rsid w:val="00740D08"/>
    <w:rsid w:val="0074603B"/>
    <w:rsid w:val="00750595"/>
    <w:rsid w:val="00750B90"/>
    <w:rsid w:val="00751712"/>
    <w:rsid w:val="00753E41"/>
    <w:rsid w:val="007543E8"/>
    <w:rsid w:val="00754814"/>
    <w:rsid w:val="00755F23"/>
    <w:rsid w:val="00756B1C"/>
    <w:rsid w:val="00760B8A"/>
    <w:rsid w:val="00762518"/>
    <w:rsid w:val="007642A5"/>
    <w:rsid w:val="00764B26"/>
    <w:rsid w:val="00765865"/>
    <w:rsid w:val="007703B0"/>
    <w:rsid w:val="00772944"/>
    <w:rsid w:val="00773E3C"/>
    <w:rsid w:val="00774AFA"/>
    <w:rsid w:val="0077790D"/>
    <w:rsid w:val="00780483"/>
    <w:rsid w:val="00781FB5"/>
    <w:rsid w:val="00783D17"/>
    <w:rsid w:val="00785CC7"/>
    <w:rsid w:val="007865B9"/>
    <w:rsid w:val="00786DAD"/>
    <w:rsid w:val="00791D31"/>
    <w:rsid w:val="00793DDB"/>
    <w:rsid w:val="007957AE"/>
    <w:rsid w:val="00795C7C"/>
    <w:rsid w:val="00796A8E"/>
    <w:rsid w:val="007972ED"/>
    <w:rsid w:val="007A110C"/>
    <w:rsid w:val="007A2AA5"/>
    <w:rsid w:val="007A53B9"/>
    <w:rsid w:val="007A58AC"/>
    <w:rsid w:val="007B0291"/>
    <w:rsid w:val="007B0777"/>
    <w:rsid w:val="007B3218"/>
    <w:rsid w:val="007B39E4"/>
    <w:rsid w:val="007B3CB3"/>
    <w:rsid w:val="007B4D61"/>
    <w:rsid w:val="007B530E"/>
    <w:rsid w:val="007B5E2F"/>
    <w:rsid w:val="007B63DD"/>
    <w:rsid w:val="007C20C0"/>
    <w:rsid w:val="007C2228"/>
    <w:rsid w:val="007C37BD"/>
    <w:rsid w:val="007C4F43"/>
    <w:rsid w:val="007C535F"/>
    <w:rsid w:val="007D0AF6"/>
    <w:rsid w:val="007D0E1C"/>
    <w:rsid w:val="007D1888"/>
    <w:rsid w:val="007D57EC"/>
    <w:rsid w:val="007E0286"/>
    <w:rsid w:val="007E0724"/>
    <w:rsid w:val="007E0D25"/>
    <w:rsid w:val="007E1E15"/>
    <w:rsid w:val="007E3113"/>
    <w:rsid w:val="007E3177"/>
    <w:rsid w:val="007E394F"/>
    <w:rsid w:val="007E3ED4"/>
    <w:rsid w:val="007E59FE"/>
    <w:rsid w:val="007E6957"/>
    <w:rsid w:val="007E7F20"/>
    <w:rsid w:val="007E7F9B"/>
    <w:rsid w:val="007F1782"/>
    <w:rsid w:val="007F2904"/>
    <w:rsid w:val="007F293C"/>
    <w:rsid w:val="007F3521"/>
    <w:rsid w:val="007F72FD"/>
    <w:rsid w:val="007F787C"/>
    <w:rsid w:val="00801D8C"/>
    <w:rsid w:val="008030FB"/>
    <w:rsid w:val="00804E25"/>
    <w:rsid w:val="00804EDC"/>
    <w:rsid w:val="00805066"/>
    <w:rsid w:val="00805368"/>
    <w:rsid w:val="0080619D"/>
    <w:rsid w:val="00806532"/>
    <w:rsid w:val="00807B4C"/>
    <w:rsid w:val="00811226"/>
    <w:rsid w:val="00823028"/>
    <w:rsid w:val="0082327F"/>
    <w:rsid w:val="0082403C"/>
    <w:rsid w:val="00824191"/>
    <w:rsid w:val="008244DB"/>
    <w:rsid w:val="008329E1"/>
    <w:rsid w:val="00833F4F"/>
    <w:rsid w:val="0083408C"/>
    <w:rsid w:val="008349DF"/>
    <w:rsid w:val="00834CFE"/>
    <w:rsid w:val="00834FEB"/>
    <w:rsid w:val="00835E31"/>
    <w:rsid w:val="00836325"/>
    <w:rsid w:val="008368C0"/>
    <w:rsid w:val="00836A32"/>
    <w:rsid w:val="00836C79"/>
    <w:rsid w:val="00837F71"/>
    <w:rsid w:val="008400BA"/>
    <w:rsid w:val="008416BF"/>
    <w:rsid w:val="00842143"/>
    <w:rsid w:val="0084254A"/>
    <w:rsid w:val="008438EB"/>
    <w:rsid w:val="00846B62"/>
    <w:rsid w:val="0084787C"/>
    <w:rsid w:val="008526E0"/>
    <w:rsid w:val="00853DD2"/>
    <w:rsid w:val="00854F2F"/>
    <w:rsid w:val="00855029"/>
    <w:rsid w:val="00855E9B"/>
    <w:rsid w:val="00860FD2"/>
    <w:rsid w:val="0086193D"/>
    <w:rsid w:val="00865641"/>
    <w:rsid w:val="00867D36"/>
    <w:rsid w:val="008706CC"/>
    <w:rsid w:val="00870721"/>
    <w:rsid w:val="00870EE5"/>
    <w:rsid w:val="008712F8"/>
    <w:rsid w:val="008728E0"/>
    <w:rsid w:val="0087335A"/>
    <w:rsid w:val="0087372D"/>
    <w:rsid w:val="008763EA"/>
    <w:rsid w:val="00876EFC"/>
    <w:rsid w:val="0087708D"/>
    <w:rsid w:val="00877E5D"/>
    <w:rsid w:val="00880184"/>
    <w:rsid w:val="00880F53"/>
    <w:rsid w:val="00881052"/>
    <w:rsid w:val="00883F02"/>
    <w:rsid w:val="0088509F"/>
    <w:rsid w:val="00885F95"/>
    <w:rsid w:val="00886C40"/>
    <w:rsid w:val="00887C07"/>
    <w:rsid w:val="00891362"/>
    <w:rsid w:val="008925CA"/>
    <w:rsid w:val="00892603"/>
    <w:rsid w:val="008932EB"/>
    <w:rsid w:val="00893AB9"/>
    <w:rsid w:val="008949EF"/>
    <w:rsid w:val="00894F38"/>
    <w:rsid w:val="00896E02"/>
    <w:rsid w:val="008A0186"/>
    <w:rsid w:val="008A0D6D"/>
    <w:rsid w:val="008A1279"/>
    <w:rsid w:val="008A225B"/>
    <w:rsid w:val="008A3D37"/>
    <w:rsid w:val="008A4569"/>
    <w:rsid w:val="008A576C"/>
    <w:rsid w:val="008A689B"/>
    <w:rsid w:val="008A6D95"/>
    <w:rsid w:val="008B08D8"/>
    <w:rsid w:val="008B1358"/>
    <w:rsid w:val="008B1441"/>
    <w:rsid w:val="008B2015"/>
    <w:rsid w:val="008B310F"/>
    <w:rsid w:val="008B3509"/>
    <w:rsid w:val="008B532D"/>
    <w:rsid w:val="008B59E4"/>
    <w:rsid w:val="008B629C"/>
    <w:rsid w:val="008B639D"/>
    <w:rsid w:val="008B6BA7"/>
    <w:rsid w:val="008C0892"/>
    <w:rsid w:val="008C0A9B"/>
    <w:rsid w:val="008C1419"/>
    <w:rsid w:val="008C1524"/>
    <w:rsid w:val="008C25B9"/>
    <w:rsid w:val="008C3096"/>
    <w:rsid w:val="008C649A"/>
    <w:rsid w:val="008C7CAC"/>
    <w:rsid w:val="008D293D"/>
    <w:rsid w:val="008D36A7"/>
    <w:rsid w:val="008D4AF6"/>
    <w:rsid w:val="008E0892"/>
    <w:rsid w:val="008E1178"/>
    <w:rsid w:val="008E1C8D"/>
    <w:rsid w:val="008E1E54"/>
    <w:rsid w:val="008E20CA"/>
    <w:rsid w:val="008E61AA"/>
    <w:rsid w:val="008F0EB9"/>
    <w:rsid w:val="008F1CE4"/>
    <w:rsid w:val="008F335C"/>
    <w:rsid w:val="008F4173"/>
    <w:rsid w:val="008F4962"/>
    <w:rsid w:val="008F4CBF"/>
    <w:rsid w:val="008F5C26"/>
    <w:rsid w:val="008F7610"/>
    <w:rsid w:val="00900736"/>
    <w:rsid w:val="0090078B"/>
    <w:rsid w:val="009007F3"/>
    <w:rsid w:val="0090083B"/>
    <w:rsid w:val="009017CB"/>
    <w:rsid w:val="0091166C"/>
    <w:rsid w:val="00912A30"/>
    <w:rsid w:val="0092071C"/>
    <w:rsid w:val="00926A30"/>
    <w:rsid w:val="009270B8"/>
    <w:rsid w:val="00930BCD"/>
    <w:rsid w:val="00932553"/>
    <w:rsid w:val="00933F91"/>
    <w:rsid w:val="0093715F"/>
    <w:rsid w:val="00941486"/>
    <w:rsid w:val="00943B73"/>
    <w:rsid w:val="00944435"/>
    <w:rsid w:val="00946241"/>
    <w:rsid w:val="00946682"/>
    <w:rsid w:val="00951013"/>
    <w:rsid w:val="00952F60"/>
    <w:rsid w:val="009535DB"/>
    <w:rsid w:val="00953C2D"/>
    <w:rsid w:val="00955C5E"/>
    <w:rsid w:val="0095600E"/>
    <w:rsid w:val="0095731E"/>
    <w:rsid w:val="00957FD2"/>
    <w:rsid w:val="0096329B"/>
    <w:rsid w:val="009634CC"/>
    <w:rsid w:val="00965B6C"/>
    <w:rsid w:val="00966D62"/>
    <w:rsid w:val="00967869"/>
    <w:rsid w:val="009701B7"/>
    <w:rsid w:val="0097073E"/>
    <w:rsid w:val="009709CE"/>
    <w:rsid w:val="00970B95"/>
    <w:rsid w:val="00971218"/>
    <w:rsid w:val="00971AC4"/>
    <w:rsid w:val="00974203"/>
    <w:rsid w:val="00975D8A"/>
    <w:rsid w:val="009763D8"/>
    <w:rsid w:val="0097681C"/>
    <w:rsid w:val="00976EFE"/>
    <w:rsid w:val="0097707C"/>
    <w:rsid w:val="00981A75"/>
    <w:rsid w:val="009826B7"/>
    <w:rsid w:val="0098578B"/>
    <w:rsid w:val="00986480"/>
    <w:rsid w:val="00987C32"/>
    <w:rsid w:val="00987D1E"/>
    <w:rsid w:val="00987EDC"/>
    <w:rsid w:val="00990C34"/>
    <w:rsid w:val="00990D1B"/>
    <w:rsid w:val="00991989"/>
    <w:rsid w:val="00992C6E"/>
    <w:rsid w:val="0099342B"/>
    <w:rsid w:val="0099373B"/>
    <w:rsid w:val="00993F4B"/>
    <w:rsid w:val="009962C0"/>
    <w:rsid w:val="009962FD"/>
    <w:rsid w:val="009A2125"/>
    <w:rsid w:val="009B0FE4"/>
    <w:rsid w:val="009B248F"/>
    <w:rsid w:val="009B3F1E"/>
    <w:rsid w:val="009B6E3F"/>
    <w:rsid w:val="009B7E31"/>
    <w:rsid w:val="009C00B2"/>
    <w:rsid w:val="009C06F8"/>
    <w:rsid w:val="009C1941"/>
    <w:rsid w:val="009C2B1F"/>
    <w:rsid w:val="009C2FE5"/>
    <w:rsid w:val="009C3196"/>
    <w:rsid w:val="009C31C6"/>
    <w:rsid w:val="009C48E2"/>
    <w:rsid w:val="009C57AD"/>
    <w:rsid w:val="009C7CE9"/>
    <w:rsid w:val="009D1648"/>
    <w:rsid w:val="009D4CDC"/>
    <w:rsid w:val="009D569E"/>
    <w:rsid w:val="009E221C"/>
    <w:rsid w:val="009E2BA6"/>
    <w:rsid w:val="009E2F8B"/>
    <w:rsid w:val="009E31A6"/>
    <w:rsid w:val="009E6644"/>
    <w:rsid w:val="009E6BBB"/>
    <w:rsid w:val="009F1F54"/>
    <w:rsid w:val="009F468A"/>
    <w:rsid w:val="009F5327"/>
    <w:rsid w:val="009F5431"/>
    <w:rsid w:val="009F5C5C"/>
    <w:rsid w:val="009F5D09"/>
    <w:rsid w:val="009F7AEF"/>
    <w:rsid w:val="00A00659"/>
    <w:rsid w:val="00A014EB"/>
    <w:rsid w:val="00A0489D"/>
    <w:rsid w:val="00A06052"/>
    <w:rsid w:val="00A067AA"/>
    <w:rsid w:val="00A0745A"/>
    <w:rsid w:val="00A07AA2"/>
    <w:rsid w:val="00A11082"/>
    <w:rsid w:val="00A11163"/>
    <w:rsid w:val="00A1328D"/>
    <w:rsid w:val="00A13CC0"/>
    <w:rsid w:val="00A13DBE"/>
    <w:rsid w:val="00A14E9F"/>
    <w:rsid w:val="00A15BB5"/>
    <w:rsid w:val="00A171DE"/>
    <w:rsid w:val="00A21109"/>
    <w:rsid w:val="00A21F7F"/>
    <w:rsid w:val="00A23580"/>
    <w:rsid w:val="00A23D64"/>
    <w:rsid w:val="00A241A6"/>
    <w:rsid w:val="00A25E3D"/>
    <w:rsid w:val="00A26280"/>
    <w:rsid w:val="00A33945"/>
    <w:rsid w:val="00A34455"/>
    <w:rsid w:val="00A349E2"/>
    <w:rsid w:val="00A34EFA"/>
    <w:rsid w:val="00A42380"/>
    <w:rsid w:val="00A45B98"/>
    <w:rsid w:val="00A4711A"/>
    <w:rsid w:val="00A51804"/>
    <w:rsid w:val="00A51C1C"/>
    <w:rsid w:val="00A530FC"/>
    <w:rsid w:val="00A53874"/>
    <w:rsid w:val="00A53AFE"/>
    <w:rsid w:val="00A5583F"/>
    <w:rsid w:val="00A55C81"/>
    <w:rsid w:val="00A56DBA"/>
    <w:rsid w:val="00A56EB5"/>
    <w:rsid w:val="00A56ECD"/>
    <w:rsid w:val="00A61638"/>
    <w:rsid w:val="00A62E41"/>
    <w:rsid w:val="00A64868"/>
    <w:rsid w:val="00A67AC4"/>
    <w:rsid w:val="00A70D66"/>
    <w:rsid w:val="00A71E55"/>
    <w:rsid w:val="00A8248E"/>
    <w:rsid w:val="00A83450"/>
    <w:rsid w:val="00A84068"/>
    <w:rsid w:val="00A845D6"/>
    <w:rsid w:val="00A84DF5"/>
    <w:rsid w:val="00A84FBF"/>
    <w:rsid w:val="00A84FE5"/>
    <w:rsid w:val="00A859E9"/>
    <w:rsid w:val="00A86C47"/>
    <w:rsid w:val="00A87319"/>
    <w:rsid w:val="00A87AC5"/>
    <w:rsid w:val="00A90D43"/>
    <w:rsid w:val="00A91066"/>
    <w:rsid w:val="00A92207"/>
    <w:rsid w:val="00A9268B"/>
    <w:rsid w:val="00A93E01"/>
    <w:rsid w:val="00A94980"/>
    <w:rsid w:val="00A949E5"/>
    <w:rsid w:val="00A958FF"/>
    <w:rsid w:val="00A97A44"/>
    <w:rsid w:val="00AA2140"/>
    <w:rsid w:val="00AA2268"/>
    <w:rsid w:val="00AA4D5B"/>
    <w:rsid w:val="00AA580E"/>
    <w:rsid w:val="00AB182E"/>
    <w:rsid w:val="00AB1FBE"/>
    <w:rsid w:val="00AB22A5"/>
    <w:rsid w:val="00AB295E"/>
    <w:rsid w:val="00AB45B4"/>
    <w:rsid w:val="00AB5844"/>
    <w:rsid w:val="00AC3587"/>
    <w:rsid w:val="00AC3A60"/>
    <w:rsid w:val="00AC42C3"/>
    <w:rsid w:val="00AC4C0C"/>
    <w:rsid w:val="00AD1AA1"/>
    <w:rsid w:val="00AD2F01"/>
    <w:rsid w:val="00AD5AA4"/>
    <w:rsid w:val="00AD7DAF"/>
    <w:rsid w:val="00AE016E"/>
    <w:rsid w:val="00AE087F"/>
    <w:rsid w:val="00AE0EDC"/>
    <w:rsid w:val="00AE3C1B"/>
    <w:rsid w:val="00AE420B"/>
    <w:rsid w:val="00AE6068"/>
    <w:rsid w:val="00AE6EC0"/>
    <w:rsid w:val="00AF171A"/>
    <w:rsid w:val="00AF3BD0"/>
    <w:rsid w:val="00AF53C8"/>
    <w:rsid w:val="00AF6470"/>
    <w:rsid w:val="00B0089D"/>
    <w:rsid w:val="00B02342"/>
    <w:rsid w:val="00B03E4C"/>
    <w:rsid w:val="00B0511C"/>
    <w:rsid w:val="00B06ECA"/>
    <w:rsid w:val="00B07C51"/>
    <w:rsid w:val="00B10B44"/>
    <w:rsid w:val="00B1198C"/>
    <w:rsid w:val="00B11B01"/>
    <w:rsid w:val="00B12009"/>
    <w:rsid w:val="00B121D3"/>
    <w:rsid w:val="00B13E9A"/>
    <w:rsid w:val="00B1571F"/>
    <w:rsid w:val="00B20EDE"/>
    <w:rsid w:val="00B21D3D"/>
    <w:rsid w:val="00B22620"/>
    <w:rsid w:val="00B22ABE"/>
    <w:rsid w:val="00B2383D"/>
    <w:rsid w:val="00B25F91"/>
    <w:rsid w:val="00B262EC"/>
    <w:rsid w:val="00B31B3C"/>
    <w:rsid w:val="00B31E3A"/>
    <w:rsid w:val="00B31EFC"/>
    <w:rsid w:val="00B31F2E"/>
    <w:rsid w:val="00B31F4A"/>
    <w:rsid w:val="00B31FB2"/>
    <w:rsid w:val="00B33A74"/>
    <w:rsid w:val="00B34FDD"/>
    <w:rsid w:val="00B36B2D"/>
    <w:rsid w:val="00B37D1B"/>
    <w:rsid w:val="00B41430"/>
    <w:rsid w:val="00B42A5A"/>
    <w:rsid w:val="00B444DE"/>
    <w:rsid w:val="00B45290"/>
    <w:rsid w:val="00B45AB9"/>
    <w:rsid w:val="00B45EEA"/>
    <w:rsid w:val="00B5451A"/>
    <w:rsid w:val="00B54CD8"/>
    <w:rsid w:val="00B5516C"/>
    <w:rsid w:val="00B554B9"/>
    <w:rsid w:val="00B558E1"/>
    <w:rsid w:val="00B57902"/>
    <w:rsid w:val="00B579B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1D88"/>
    <w:rsid w:val="00B81E64"/>
    <w:rsid w:val="00B8329A"/>
    <w:rsid w:val="00B84967"/>
    <w:rsid w:val="00B84F12"/>
    <w:rsid w:val="00B85AE8"/>
    <w:rsid w:val="00B87E93"/>
    <w:rsid w:val="00B90414"/>
    <w:rsid w:val="00B934E9"/>
    <w:rsid w:val="00B93D1E"/>
    <w:rsid w:val="00B9552F"/>
    <w:rsid w:val="00BA12B7"/>
    <w:rsid w:val="00BA1330"/>
    <w:rsid w:val="00BA1A70"/>
    <w:rsid w:val="00BA1B9C"/>
    <w:rsid w:val="00BA29B4"/>
    <w:rsid w:val="00BA3929"/>
    <w:rsid w:val="00BA3E86"/>
    <w:rsid w:val="00BA40C1"/>
    <w:rsid w:val="00BA4131"/>
    <w:rsid w:val="00BA6EDB"/>
    <w:rsid w:val="00BA79E7"/>
    <w:rsid w:val="00BA7AD2"/>
    <w:rsid w:val="00BB018F"/>
    <w:rsid w:val="00BB35FE"/>
    <w:rsid w:val="00BB3DA4"/>
    <w:rsid w:val="00BB6021"/>
    <w:rsid w:val="00BB673E"/>
    <w:rsid w:val="00BB7F50"/>
    <w:rsid w:val="00BC0B9B"/>
    <w:rsid w:val="00BC56F6"/>
    <w:rsid w:val="00BC7249"/>
    <w:rsid w:val="00BD0EEA"/>
    <w:rsid w:val="00BD43F6"/>
    <w:rsid w:val="00BD4C78"/>
    <w:rsid w:val="00BD53E6"/>
    <w:rsid w:val="00BD6A1D"/>
    <w:rsid w:val="00BE05C9"/>
    <w:rsid w:val="00BE4A95"/>
    <w:rsid w:val="00BE57C7"/>
    <w:rsid w:val="00BF0316"/>
    <w:rsid w:val="00BF3760"/>
    <w:rsid w:val="00BF7B24"/>
    <w:rsid w:val="00C01325"/>
    <w:rsid w:val="00C05FA2"/>
    <w:rsid w:val="00C07F8E"/>
    <w:rsid w:val="00C10CAA"/>
    <w:rsid w:val="00C1494F"/>
    <w:rsid w:val="00C15B6C"/>
    <w:rsid w:val="00C17F1E"/>
    <w:rsid w:val="00C20FC4"/>
    <w:rsid w:val="00C2262E"/>
    <w:rsid w:val="00C2589F"/>
    <w:rsid w:val="00C2693B"/>
    <w:rsid w:val="00C26A3D"/>
    <w:rsid w:val="00C27DD9"/>
    <w:rsid w:val="00C27F15"/>
    <w:rsid w:val="00C3057D"/>
    <w:rsid w:val="00C30F64"/>
    <w:rsid w:val="00C34247"/>
    <w:rsid w:val="00C35CFF"/>
    <w:rsid w:val="00C36CEB"/>
    <w:rsid w:val="00C37224"/>
    <w:rsid w:val="00C37CBE"/>
    <w:rsid w:val="00C41B11"/>
    <w:rsid w:val="00C43D57"/>
    <w:rsid w:val="00C43F6A"/>
    <w:rsid w:val="00C443C8"/>
    <w:rsid w:val="00C44F8A"/>
    <w:rsid w:val="00C47AA6"/>
    <w:rsid w:val="00C47C3F"/>
    <w:rsid w:val="00C502CD"/>
    <w:rsid w:val="00C6153C"/>
    <w:rsid w:val="00C61924"/>
    <w:rsid w:val="00C623D5"/>
    <w:rsid w:val="00C63130"/>
    <w:rsid w:val="00C70E5E"/>
    <w:rsid w:val="00C71C83"/>
    <w:rsid w:val="00C72EDE"/>
    <w:rsid w:val="00C7708C"/>
    <w:rsid w:val="00C801A9"/>
    <w:rsid w:val="00C80DAB"/>
    <w:rsid w:val="00C816B3"/>
    <w:rsid w:val="00C82188"/>
    <w:rsid w:val="00C84233"/>
    <w:rsid w:val="00C84839"/>
    <w:rsid w:val="00C86DF0"/>
    <w:rsid w:val="00C87BD3"/>
    <w:rsid w:val="00C90969"/>
    <w:rsid w:val="00C94238"/>
    <w:rsid w:val="00C94E08"/>
    <w:rsid w:val="00C952CC"/>
    <w:rsid w:val="00C96927"/>
    <w:rsid w:val="00CA01F3"/>
    <w:rsid w:val="00CA105D"/>
    <w:rsid w:val="00CA19A5"/>
    <w:rsid w:val="00CA2F1D"/>
    <w:rsid w:val="00CA303D"/>
    <w:rsid w:val="00CA55D3"/>
    <w:rsid w:val="00CA73AD"/>
    <w:rsid w:val="00CB1BF5"/>
    <w:rsid w:val="00CB2445"/>
    <w:rsid w:val="00CB5D85"/>
    <w:rsid w:val="00CB6353"/>
    <w:rsid w:val="00CC29D6"/>
    <w:rsid w:val="00CC2C2D"/>
    <w:rsid w:val="00CC4EA2"/>
    <w:rsid w:val="00CC63C5"/>
    <w:rsid w:val="00CC6E79"/>
    <w:rsid w:val="00CC7513"/>
    <w:rsid w:val="00CC7670"/>
    <w:rsid w:val="00CC78E0"/>
    <w:rsid w:val="00CD0072"/>
    <w:rsid w:val="00CD08D3"/>
    <w:rsid w:val="00CD15CC"/>
    <w:rsid w:val="00CD22FD"/>
    <w:rsid w:val="00CD3C89"/>
    <w:rsid w:val="00CD5392"/>
    <w:rsid w:val="00CD5AB1"/>
    <w:rsid w:val="00CD6BF1"/>
    <w:rsid w:val="00CD6DC1"/>
    <w:rsid w:val="00CD7FC4"/>
    <w:rsid w:val="00CE1C03"/>
    <w:rsid w:val="00CE43E3"/>
    <w:rsid w:val="00CE4C13"/>
    <w:rsid w:val="00CE4F7F"/>
    <w:rsid w:val="00CE5F36"/>
    <w:rsid w:val="00CE6DBA"/>
    <w:rsid w:val="00CE7470"/>
    <w:rsid w:val="00CF39FE"/>
    <w:rsid w:val="00CF60DA"/>
    <w:rsid w:val="00D00DB6"/>
    <w:rsid w:val="00D025BD"/>
    <w:rsid w:val="00D03A24"/>
    <w:rsid w:val="00D04F12"/>
    <w:rsid w:val="00D059CC"/>
    <w:rsid w:val="00D11EA6"/>
    <w:rsid w:val="00D1234E"/>
    <w:rsid w:val="00D12C40"/>
    <w:rsid w:val="00D15F7F"/>
    <w:rsid w:val="00D160E6"/>
    <w:rsid w:val="00D177C1"/>
    <w:rsid w:val="00D20E47"/>
    <w:rsid w:val="00D22CAD"/>
    <w:rsid w:val="00D236CF"/>
    <w:rsid w:val="00D2511B"/>
    <w:rsid w:val="00D251CA"/>
    <w:rsid w:val="00D26133"/>
    <w:rsid w:val="00D277E3"/>
    <w:rsid w:val="00D302AC"/>
    <w:rsid w:val="00D312CF"/>
    <w:rsid w:val="00D320F4"/>
    <w:rsid w:val="00D32FE9"/>
    <w:rsid w:val="00D33D2B"/>
    <w:rsid w:val="00D40910"/>
    <w:rsid w:val="00D40E38"/>
    <w:rsid w:val="00D40F35"/>
    <w:rsid w:val="00D41B44"/>
    <w:rsid w:val="00D43AA0"/>
    <w:rsid w:val="00D44505"/>
    <w:rsid w:val="00D45A35"/>
    <w:rsid w:val="00D518F2"/>
    <w:rsid w:val="00D5296D"/>
    <w:rsid w:val="00D533B0"/>
    <w:rsid w:val="00D536CC"/>
    <w:rsid w:val="00D55FCB"/>
    <w:rsid w:val="00D568D4"/>
    <w:rsid w:val="00D60B43"/>
    <w:rsid w:val="00D60D47"/>
    <w:rsid w:val="00D678FB"/>
    <w:rsid w:val="00D67F2C"/>
    <w:rsid w:val="00D70387"/>
    <w:rsid w:val="00D712FE"/>
    <w:rsid w:val="00D73304"/>
    <w:rsid w:val="00D748C9"/>
    <w:rsid w:val="00D76293"/>
    <w:rsid w:val="00D764BB"/>
    <w:rsid w:val="00D779B6"/>
    <w:rsid w:val="00D80897"/>
    <w:rsid w:val="00D82350"/>
    <w:rsid w:val="00D83146"/>
    <w:rsid w:val="00D83DF2"/>
    <w:rsid w:val="00D84F38"/>
    <w:rsid w:val="00D855BF"/>
    <w:rsid w:val="00D916D4"/>
    <w:rsid w:val="00D91993"/>
    <w:rsid w:val="00D96EC1"/>
    <w:rsid w:val="00D970E6"/>
    <w:rsid w:val="00D97146"/>
    <w:rsid w:val="00DA2FEC"/>
    <w:rsid w:val="00DA3DD7"/>
    <w:rsid w:val="00DA6ED5"/>
    <w:rsid w:val="00DB019E"/>
    <w:rsid w:val="00DB4EE6"/>
    <w:rsid w:val="00DB5A9E"/>
    <w:rsid w:val="00DB75AA"/>
    <w:rsid w:val="00DB7843"/>
    <w:rsid w:val="00DC287F"/>
    <w:rsid w:val="00DC4733"/>
    <w:rsid w:val="00DC56F9"/>
    <w:rsid w:val="00DC5F09"/>
    <w:rsid w:val="00DC687E"/>
    <w:rsid w:val="00DC7577"/>
    <w:rsid w:val="00DD0120"/>
    <w:rsid w:val="00DD1909"/>
    <w:rsid w:val="00DD1D82"/>
    <w:rsid w:val="00DD32A5"/>
    <w:rsid w:val="00DD4783"/>
    <w:rsid w:val="00DD5F06"/>
    <w:rsid w:val="00DE0225"/>
    <w:rsid w:val="00DE20C9"/>
    <w:rsid w:val="00DE4558"/>
    <w:rsid w:val="00DE73E0"/>
    <w:rsid w:val="00DF1957"/>
    <w:rsid w:val="00DF23C9"/>
    <w:rsid w:val="00DF273B"/>
    <w:rsid w:val="00DF43A0"/>
    <w:rsid w:val="00DF6182"/>
    <w:rsid w:val="00DF6832"/>
    <w:rsid w:val="00DF6BD6"/>
    <w:rsid w:val="00DF7A88"/>
    <w:rsid w:val="00E0122E"/>
    <w:rsid w:val="00E02D83"/>
    <w:rsid w:val="00E06908"/>
    <w:rsid w:val="00E07DA1"/>
    <w:rsid w:val="00E1161E"/>
    <w:rsid w:val="00E134C0"/>
    <w:rsid w:val="00E14212"/>
    <w:rsid w:val="00E14AA0"/>
    <w:rsid w:val="00E1598F"/>
    <w:rsid w:val="00E2125D"/>
    <w:rsid w:val="00E22903"/>
    <w:rsid w:val="00E235C9"/>
    <w:rsid w:val="00E24422"/>
    <w:rsid w:val="00E2467A"/>
    <w:rsid w:val="00E24A8C"/>
    <w:rsid w:val="00E24B8B"/>
    <w:rsid w:val="00E25A4F"/>
    <w:rsid w:val="00E2657A"/>
    <w:rsid w:val="00E30969"/>
    <w:rsid w:val="00E321C2"/>
    <w:rsid w:val="00E34067"/>
    <w:rsid w:val="00E34210"/>
    <w:rsid w:val="00E34C74"/>
    <w:rsid w:val="00E3559F"/>
    <w:rsid w:val="00E373B9"/>
    <w:rsid w:val="00E41370"/>
    <w:rsid w:val="00E41E8F"/>
    <w:rsid w:val="00E4282D"/>
    <w:rsid w:val="00E4285E"/>
    <w:rsid w:val="00E42C1D"/>
    <w:rsid w:val="00E46008"/>
    <w:rsid w:val="00E50427"/>
    <w:rsid w:val="00E5063D"/>
    <w:rsid w:val="00E507D8"/>
    <w:rsid w:val="00E52701"/>
    <w:rsid w:val="00E555BE"/>
    <w:rsid w:val="00E569B1"/>
    <w:rsid w:val="00E56A14"/>
    <w:rsid w:val="00E56A6C"/>
    <w:rsid w:val="00E56C44"/>
    <w:rsid w:val="00E57B63"/>
    <w:rsid w:val="00E60CBD"/>
    <w:rsid w:val="00E60FC4"/>
    <w:rsid w:val="00E634AF"/>
    <w:rsid w:val="00E6527D"/>
    <w:rsid w:val="00E7069B"/>
    <w:rsid w:val="00E713E5"/>
    <w:rsid w:val="00E715CE"/>
    <w:rsid w:val="00E735AE"/>
    <w:rsid w:val="00E73AFC"/>
    <w:rsid w:val="00E74311"/>
    <w:rsid w:val="00E7445D"/>
    <w:rsid w:val="00E74CEE"/>
    <w:rsid w:val="00E7611A"/>
    <w:rsid w:val="00E7638E"/>
    <w:rsid w:val="00E76C67"/>
    <w:rsid w:val="00E77114"/>
    <w:rsid w:val="00E77D8E"/>
    <w:rsid w:val="00E8533F"/>
    <w:rsid w:val="00E864F6"/>
    <w:rsid w:val="00E95A9D"/>
    <w:rsid w:val="00E96FAC"/>
    <w:rsid w:val="00EA012A"/>
    <w:rsid w:val="00EA01B9"/>
    <w:rsid w:val="00EA1D48"/>
    <w:rsid w:val="00EA342D"/>
    <w:rsid w:val="00EA3780"/>
    <w:rsid w:val="00EA41FC"/>
    <w:rsid w:val="00EA5D2F"/>
    <w:rsid w:val="00EA63A0"/>
    <w:rsid w:val="00EB28F4"/>
    <w:rsid w:val="00EB6E19"/>
    <w:rsid w:val="00EC15A3"/>
    <w:rsid w:val="00EC181E"/>
    <w:rsid w:val="00EC2394"/>
    <w:rsid w:val="00EC2DE2"/>
    <w:rsid w:val="00EC4FF4"/>
    <w:rsid w:val="00EC6659"/>
    <w:rsid w:val="00ED216D"/>
    <w:rsid w:val="00ED3C52"/>
    <w:rsid w:val="00ED4984"/>
    <w:rsid w:val="00ED4AC7"/>
    <w:rsid w:val="00ED5AFB"/>
    <w:rsid w:val="00ED5B1C"/>
    <w:rsid w:val="00ED6A14"/>
    <w:rsid w:val="00EE0A56"/>
    <w:rsid w:val="00EE0DF5"/>
    <w:rsid w:val="00EE3244"/>
    <w:rsid w:val="00EE539D"/>
    <w:rsid w:val="00EE655E"/>
    <w:rsid w:val="00EE6835"/>
    <w:rsid w:val="00EE7307"/>
    <w:rsid w:val="00EF0B9B"/>
    <w:rsid w:val="00EF0DA8"/>
    <w:rsid w:val="00EF12E8"/>
    <w:rsid w:val="00EF1F79"/>
    <w:rsid w:val="00EF38C1"/>
    <w:rsid w:val="00EF4843"/>
    <w:rsid w:val="00EF6417"/>
    <w:rsid w:val="00F00148"/>
    <w:rsid w:val="00F026E2"/>
    <w:rsid w:val="00F03898"/>
    <w:rsid w:val="00F03E48"/>
    <w:rsid w:val="00F04A38"/>
    <w:rsid w:val="00F04BDD"/>
    <w:rsid w:val="00F07890"/>
    <w:rsid w:val="00F11500"/>
    <w:rsid w:val="00F119A5"/>
    <w:rsid w:val="00F12F18"/>
    <w:rsid w:val="00F12F30"/>
    <w:rsid w:val="00F14452"/>
    <w:rsid w:val="00F148EE"/>
    <w:rsid w:val="00F151E6"/>
    <w:rsid w:val="00F15C0A"/>
    <w:rsid w:val="00F1701B"/>
    <w:rsid w:val="00F2310B"/>
    <w:rsid w:val="00F23E82"/>
    <w:rsid w:val="00F25A0E"/>
    <w:rsid w:val="00F25C5D"/>
    <w:rsid w:val="00F2604A"/>
    <w:rsid w:val="00F2616F"/>
    <w:rsid w:val="00F278DD"/>
    <w:rsid w:val="00F27E23"/>
    <w:rsid w:val="00F27F7C"/>
    <w:rsid w:val="00F3039F"/>
    <w:rsid w:val="00F32A48"/>
    <w:rsid w:val="00F32B7A"/>
    <w:rsid w:val="00F33546"/>
    <w:rsid w:val="00F33D94"/>
    <w:rsid w:val="00F347C4"/>
    <w:rsid w:val="00F34ADB"/>
    <w:rsid w:val="00F3524C"/>
    <w:rsid w:val="00F36778"/>
    <w:rsid w:val="00F374E7"/>
    <w:rsid w:val="00F475A8"/>
    <w:rsid w:val="00F5091E"/>
    <w:rsid w:val="00F51032"/>
    <w:rsid w:val="00F51923"/>
    <w:rsid w:val="00F51D0F"/>
    <w:rsid w:val="00F52510"/>
    <w:rsid w:val="00F54695"/>
    <w:rsid w:val="00F61898"/>
    <w:rsid w:val="00F66A77"/>
    <w:rsid w:val="00F72B83"/>
    <w:rsid w:val="00F73D30"/>
    <w:rsid w:val="00F75064"/>
    <w:rsid w:val="00F76A94"/>
    <w:rsid w:val="00F76F34"/>
    <w:rsid w:val="00F80307"/>
    <w:rsid w:val="00F81DB1"/>
    <w:rsid w:val="00F86C2A"/>
    <w:rsid w:val="00F92175"/>
    <w:rsid w:val="00F92485"/>
    <w:rsid w:val="00F934ED"/>
    <w:rsid w:val="00F940D0"/>
    <w:rsid w:val="00F9597F"/>
    <w:rsid w:val="00F969DF"/>
    <w:rsid w:val="00FB090F"/>
    <w:rsid w:val="00FB28EE"/>
    <w:rsid w:val="00FB2F51"/>
    <w:rsid w:val="00FC122F"/>
    <w:rsid w:val="00FC1FDC"/>
    <w:rsid w:val="00FC2502"/>
    <w:rsid w:val="00FC250D"/>
    <w:rsid w:val="00FC3899"/>
    <w:rsid w:val="00FC50B8"/>
    <w:rsid w:val="00FC78DD"/>
    <w:rsid w:val="00FD09DF"/>
    <w:rsid w:val="00FD1D18"/>
    <w:rsid w:val="00FD35BB"/>
    <w:rsid w:val="00FD3662"/>
    <w:rsid w:val="00FD3D2F"/>
    <w:rsid w:val="00FD403D"/>
    <w:rsid w:val="00FD5563"/>
    <w:rsid w:val="00FD75F5"/>
    <w:rsid w:val="00FE262E"/>
    <w:rsid w:val="00FE33CC"/>
    <w:rsid w:val="00FE52F2"/>
    <w:rsid w:val="00FE7EBA"/>
    <w:rsid w:val="00FF18B1"/>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03212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3F72B7"/>
    <w:rPr>
      <w:rFonts w:ascii="SimSun" w:eastAsia="SimSun" w:hAnsi="SimSun" w:cs="SimSun"/>
      <w:noProof/>
      <w:sz w:val="24"/>
      <w:szCs w:val="24"/>
      <w:lang w:eastAsia="zh-CN"/>
    </w:rPr>
  </w:style>
  <w:style w:type="paragraph" w:customStyle="1" w:styleId="TdocHeader2">
    <w:name w:val="Tdoc_Header_2"/>
    <w:basedOn w:val="Normal"/>
    <w:rsid w:val="003C2485"/>
    <w:pPr>
      <w:widowControl w:val="0"/>
      <w:tabs>
        <w:tab w:val="left" w:pos="1701"/>
        <w:tab w:val="right" w:pos="9072"/>
        <w:tab w:val="right" w:pos="10206"/>
      </w:tabs>
      <w:jc w:val="both"/>
    </w:pPr>
    <w:rPr>
      <w:rFonts w:ascii="Arial" w:eastAsia="Batang" w:hAnsi="Arial"/>
      <w:b/>
      <w:noProof w:val="0"/>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ＭＳ ゴシック"/>
      <w:noProof/>
      <w:sz w:val="24"/>
      <w:szCs w:val="24"/>
    </w:rPr>
  </w:style>
  <w:style w:type="paragraph" w:styleId="Heading1">
    <w:name w:val="heading 1"/>
    <w:aliases w:val="H1,h1,app heading 1,l1,Memo Heading 1,h11,h12,h13,h14,h15,h16"/>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link w:val="TACChar"/>
    <w:rsid w:val="000D061F"/>
    <w:pPr>
      <w:keepNext/>
      <w:keepLines/>
      <w:jc w:val="center"/>
    </w:pPr>
    <w:rPr>
      <w:rFonts w:ascii="Arial" w:eastAsia="SimSun" w:hAnsi="Arial"/>
      <w:noProof w:val="0"/>
      <w:sz w:val="18"/>
      <w:szCs w:val="20"/>
      <w:lang w:val="en-GB"/>
    </w:rPr>
  </w:style>
  <w:style w:type="table" w:styleId="TableGrid">
    <w:name w:val="Table Grid"/>
    <w:basedOn w:val="TableNormal"/>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ListParagraphChar">
    <w:name w:val="List Paragraph Char"/>
    <w:link w:val="ListParagraph"/>
    <w:uiPriority w:val="34"/>
    <w:locked/>
    <w:rsid w:val="003F72B7"/>
    <w:rPr>
      <w:rFonts w:ascii="SimSun" w:eastAsia="SimSun" w:hAnsi="SimSun" w:cs="SimSun"/>
      <w:noProof/>
      <w:sz w:val="24"/>
      <w:szCs w:val="24"/>
      <w:lang w:eastAsia="zh-CN"/>
    </w:rPr>
  </w:style>
  <w:style w:type="paragraph" w:customStyle="1" w:styleId="TdocHeader2">
    <w:name w:val="Tdoc_Header_2"/>
    <w:basedOn w:val="Normal"/>
    <w:rsid w:val="003C2485"/>
    <w:pPr>
      <w:widowControl w:val="0"/>
      <w:tabs>
        <w:tab w:val="left" w:pos="1701"/>
        <w:tab w:val="right" w:pos="9072"/>
        <w:tab w:val="right" w:pos="10206"/>
      </w:tabs>
      <w:jc w:val="both"/>
    </w:pPr>
    <w:rPr>
      <w:rFonts w:ascii="Arial" w:eastAsia="Batang" w:hAnsi="Arial"/>
      <w:b/>
      <w:noProof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29716288">
      <w:bodyDiv w:val="1"/>
      <w:marLeft w:val="0"/>
      <w:marRight w:val="0"/>
      <w:marTop w:val="0"/>
      <w:marBottom w:val="0"/>
      <w:divBdr>
        <w:top w:val="none" w:sz="0" w:space="0" w:color="auto"/>
        <w:left w:val="none" w:sz="0" w:space="0" w:color="auto"/>
        <w:bottom w:val="none" w:sz="0" w:space="0" w:color="auto"/>
        <w:right w:val="none" w:sz="0" w:space="0" w:color="auto"/>
      </w:divBdr>
      <w:divsChild>
        <w:div w:id="588317790">
          <w:marLeft w:val="706"/>
          <w:marRight w:val="0"/>
          <w:marTop w:val="77"/>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52243972">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2307440">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318964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166FB-D469-4CD7-A57E-5B547120E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#85</dc:title>
  <dc:creator>Chongning NA</dc:creator>
  <cp:lastModifiedBy>Yuichi Kakishima</cp:lastModifiedBy>
  <cp:revision>8</cp:revision>
  <cp:lastPrinted>2013-01-18T02:26:00Z</cp:lastPrinted>
  <dcterms:created xsi:type="dcterms:W3CDTF">2016-08-11T07:28:00Z</dcterms:created>
  <dcterms:modified xsi:type="dcterms:W3CDTF">2016-08-13T03:22:00Z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